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97" w:rsidRDefault="004C2497" w:rsidP="004C2497">
      <w:pPr>
        <w:spacing w:line="276" w:lineRule="auto"/>
        <w:rPr>
          <w:rFonts w:ascii="Arial" w:hAnsi="Arial" w:cs="Arial"/>
          <w:sz w:val="20"/>
          <w:szCs w:val="20"/>
        </w:rPr>
      </w:pPr>
      <w:bookmarkStart w:id="0" w:name="_GoBack"/>
      <w:bookmarkEnd w:id="0"/>
      <w:r>
        <w:rPr>
          <w:rFonts w:ascii="Arial" w:hAnsi="Arial" w:cs="Arial"/>
          <w:noProof/>
          <w:sz w:val="20"/>
          <w:szCs w:val="20"/>
        </w:rPr>
        <w:drawing>
          <wp:inline distT="0" distB="0" distL="0" distR="0">
            <wp:extent cx="1475232" cy="530352"/>
            <wp:effectExtent l="19050" t="0" r="0" b="0"/>
            <wp:docPr id="451" name="Bildobjekt 2" descr="SSNF-logo (242x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NF-logo (242x87).jpg"/>
                    <pic:cNvPicPr/>
                  </pic:nvPicPr>
                  <pic:blipFill>
                    <a:blip r:embed="rId6"/>
                    <a:stretch>
                      <a:fillRect/>
                    </a:stretch>
                  </pic:blipFill>
                  <pic:spPr>
                    <a:xfrm>
                      <a:off x="0" y="0"/>
                      <a:ext cx="1475232" cy="530352"/>
                    </a:xfrm>
                    <a:prstGeom prst="rect">
                      <a:avLst/>
                    </a:prstGeom>
                  </pic:spPr>
                </pic:pic>
              </a:graphicData>
            </a:graphic>
          </wp:inline>
        </w:drawing>
      </w:r>
    </w:p>
    <w:p w:rsidR="004C2497" w:rsidRDefault="004C2497" w:rsidP="004C2497">
      <w:pPr>
        <w:spacing w:line="276" w:lineRule="auto"/>
        <w:rPr>
          <w:rFonts w:ascii="Arial" w:hAnsi="Arial" w:cs="Arial"/>
          <w:sz w:val="20"/>
          <w:szCs w:val="20"/>
        </w:rPr>
      </w:pPr>
    </w:p>
    <w:p w:rsidR="00B05D5B" w:rsidRPr="00B05D5B" w:rsidRDefault="004C2497" w:rsidP="00A6447A">
      <w:pPr>
        <w:rPr>
          <w:rFonts w:ascii="Arial" w:hAnsi="Arial" w:cs="Arial"/>
          <w:b/>
          <w:bCs/>
          <w:sz w:val="28"/>
          <w:szCs w:val="36"/>
        </w:rPr>
      </w:pPr>
      <w:r w:rsidRPr="001C4C23">
        <w:rPr>
          <w:rFonts w:ascii="Arial" w:hAnsi="Arial" w:cs="Arial"/>
          <w:sz w:val="20"/>
          <w:szCs w:val="20"/>
        </w:rPr>
        <w:t xml:space="preserve">Pressmeddelande den </w:t>
      </w:r>
      <w:r w:rsidR="00485B7C" w:rsidRPr="00BA1C85">
        <w:rPr>
          <w:rFonts w:ascii="Arial" w:hAnsi="Arial" w:cs="Arial"/>
          <w:sz w:val="20"/>
          <w:szCs w:val="20"/>
        </w:rPr>
        <w:t>24</w:t>
      </w:r>
      <w:r w:rsidR="00872067" w:rsidRPr="00BA1C85">
        <w:rPr>
          <w:rFonts w:ascii="Arial" w:hAnsi="Arial" w:cs="Arial"/>
          <w:sz w:val="20"/>
          <w:szCs w:val="20"/>
        </w:rPr>
        <w:t xml:space="preserve"> </w:t>
      </w:r>
      <w:r w:rsidR="004712C9" w:rsidRPr="00BA1C85">
        <w:rPr>
          <w:rFonts w:ascii="Arial" w:hAnsi="Arial" w:cs="Arial"/>
          <w:sz w:val="20"/>
          <w:szCs w:val="20"/>
        </w:rPr>
        <w:t>januari</w:t>
      </w:r>
      <w:r w:rsidRPr="00BA1C85">
        <w:rPr>
          <w:rFonts w:ascii="Arial" w:hAnsi="Arial" w:cs="Arial"/>
          <w:sz w:val="20"/>
          <w:szCs w:val="20"/>
        </w:rPr>
        <w:t xml:space="preserve"> 201</w:t>
      </w:r>
      <w:r w:rsidR="004712C9" w:rsidRPr="00BA1C85">
        <w:rPr>
          <w:rFonts w:ascii="Arial" w:hAnsi="Arial" w:cs="Arial"/>
          <w:sz w:val="20"/>
          <w:szCs w:val="20"/>
        </w:rPr>
        <w:t>4</w:t>
      </w:r>
      <w:r w:rsidR="00333A46">
        <w:rPr>
          <w:rFonts w:ascii="Arial" w:hAnsi="Arial" w:cs="Arial"/>
          <w:sz w:val="20"/>
          <w:szCs w:val="20"/>
        </w:rPr>
        <w:br/>
      </w:r>
      <w:r w:rsidRPr="00FD7E2D">
        <w:rPr>
          <w:rFonts w:ascii="Arial" w:hAnsi="Arial" w:cs="Arial"/>
          <w:sz w:val="20"/>
          <w:szCs w:val="20"/>
        </w:rPr>
        <w:br/>
      </w:r>
      <w:r w:rsidRPr="00FD7E2D">
        <w:rPr>
          <w:rFonts w:ascii="Arial" w:hAnsi="Arial" w:cs="Arial"/>
          <w:sz w:val="20"/>
          <w:szCs w:val="20"/>
        </w:rPr>
        <w:br/>
      </w:r>
      <w:r w:rsidR="00B05D5B" w:rsidRPr="00B05D5B">
        <w:rPr>
          <w:rFonts w:ascii="Arial" w:hAnsi="Arial" w:cs="Arial"/>
          <w:b/>
          <w:bCs/>
          <w:szCs w:val="36"/>
        </w:rPr>
        <w:t>Bredbandsenkäten 2013:</w:t>
      </w:r>
    </w:p>
    <w:p w:rsidR="00CF1870" w:rsidRPr="00122684" w:rsidRDefault="003E4AE7" w:rsidP="00A6447A">
      <w:pPr>
        <w:rPr>
          <w:rFonts w:ascii="Arial" w:hAnsi="Arial" w:cs="Arial"/>
          <w:b/>
          <w:bCs/>
          <w:sz w:val="40"/>
          <w:szCs w:val="36"/>
        </w:rPr>
      </w:pPr>
      <w:r w:rsidRPr="00122684">
        <w:rPr>
          <w:rFonts w:ascii="Arial" w:hAnsi="Arial" w:cs="Arial"/>
          <w:b/>
          <w:bCs/>
          <w:sz w:val="40"/>
          <w:szCs w:val="36"/>
        </w:rPr>
        <w:t xml:space="preserve">Sju av tio kommuner vill satsa mer på </w:t>
      </w:r>
      <w:r w:rsidR="00D228FD" w:rsidRPr="00122684">
        <w:rPr>
          <w:rFonts w:ascii="Arial" w:hAnsi="Arial" w:cs="Arial"/>
          <w:b/>
          <w:bCs/>
          <w:sz w:val="40"/>
          <w:szCs w:val="36"/>
        </w:rPr>
        <w:t>e-</w:t>
      </w:r>
      <w:r w:rsidR="009212CF" w:rsidRPr="00122684">
        <w:rPr>
          <w:rFonts w:ascii="Arial" w:hAnsi="Arial" w:cs="Arial"/>
          <w:b/>
          <w:bCs/>
          <w:sz w:val="40"/>
          <w:szCs w:val="36"/>
        </w:rPr>
        <w:t>tjänster</w:t>
      </w:r>
    </w:p>
    <w:p w:rsidR="00CF1870" w:rsidRPr="00122684" w:rsidRDefault="00EA50D7" w:rsidP="00CF1870">
      <w:pPr>
        <w:spacing w:line="276" w:lineRule="auto"/>
        <w:rPr>
          <w:rFonts w:ascii="Arial" w:hAnsi="Arial" w:cs="Arial"/>
          <w:b/>
          <w:sz w:val="20"/>
          <w:szCs w:val="20"/>
        </w:rPr>
      </w:pPr>
      <w:r w:rsidRPr="00122684">
        <w:rPr>
          <w:rFonts w:ascii="Arial" w:hAnsi="Arial" w:cs="Arial"/>
          <w:b/>
          <w:sz w:val="20"/>
          <w:szCs w:val="20"/>
        </w:rPr>
        <w:br/>
      </w:r>
      <w:r w:rsidR="00CB3702" w:rsidRPr="00834695">
        <w:rPr>
          <w:rFonts w:ascii="Arial" w:hAnsi="Arial" w:cs="Arial"/>
          <w:b/>
          <w:sz w:val="20"/>
          <w:szCs w:val="20"/>
        </w:rPr>
        <w:t xml:space="preserve">Var tredje kommun erbjuder sina invånare välfärdstjänster via bredband. De så kallade e-tjänsterna är vanligast inom skola och omsorg. </w:t>
      </w:r>
      <w:r w:rsidR="00FC67B4" w:rsidRPr="00834695">
        <w:rPr>
          <w:rFonts w:ascii="Arial" w:hAnsi="Arial" w:cs="Arial"/>
          <w:b/>
          <w:sz w:val="20"/>
          <w:szCs w:val="20"/>
        </w:rPr>
        <w:t xml:space="preserve">Sju av tio kommuner </w:t>
      </w:r>
      <w:r w:rsidR="00CB3702" w:rsidRPr="00834695">
        <w:rPr>
          <w:rFonts w:ascii="Arial" w:hAnsi="Arial" w:cs="Arial"/>
          <w:b/>
          <w:sz w:val="20"/>
          <w:szCs w:val="20"/>
        </w:rPr>
        <w:t>som i dag saknar e-tjä</w:t>
      </w:r>
      <w:r w:rsidR="00C3014A" w:rsidRPr="00834695">
        <w:rPr>
          <w:rFonts w:ascii="Arial" w:hAnsi="Arial" w:cs="Arial"/>
          <w:b/>
          <w:sz w:val="20"/>
          <w:szCs w:val="20"/>
        </w:rPr>
        <w:t>nster planerar att införa sådan service</w:t>
      </w:r>
      <w:r w:rsidR="00FC67B4" w:rsidRPr="00834695">
        <w:rPr>
          <w:rFonts w:ascii="Arial" w:hAnsi="Arial" w:cs="Arial"/>
          <w:b/>
          <w:sz w:val="20"/>
          <w:szCs w:val="20"/>
        </w:rPr>
        <w:t>. D</w:t>
      </w:r>
      <w:r w:rsidR="00730721" w:rsidRPr="00834695">
        <w:rPr>
          <w:rFonts w:ascii="Arial" w:hAnsi="Arial" w:cs="Arial"/>
          <w:b/>
          <w:sz w:val="20"/>
          <w:szCs w:val="20"/>
        </w:rPr>
        <w:t xml:space="preserve">et visar </w:t>
      </w:r>
      <w:r w:rsidR="009A6197" w:rsidRPr="00834695">
        <w:rPr>
          <w:rFonts w:ascii="Arial" w:hAnsi="Arial" w:cs="Arial"/>
          <w:b/>
          <w:sz w:val="20"/>
          <w:szCs w:val="20"/>
        </w:rPr>
        <w:t>den årliga bredbandsenkät</w:t>
      </w:r>
      <w:r w:rsidR="00FC67B4" w:rsidRPr="00834695">
        <w:rPr>
          <w:rFonts w:ascii="Arial" w:hAnsi="Arial" w:cs="Arial"/>
          <w:b/>
          <w:sz w:val="20"/>
          <w:szCs w:val="20"/>
        </w:rPr>
        <w:t xml:space="preserve"> som </w:t>
      </w:r>
      <w:r w:rsidR="00730721" w:rsidRPr="00834695">
        <w:rPr>
          <w:rFonts w:ascii="Arial" w:hAnsi="Arial" w:cs="Arial"/>
          <w:b/>
          <w:sz w:val="20"/>
          <w:szCs w:val="20"/>
        </w:rPr>
        <w:t>Svenska Stadsnätsf</w:t>
      </w:r>
      <w:r w:rsidR="00FC67B4" w:rsidRPr="00834695">
        <w:rPr>
          <w:rFonts w:ascii="Arial" w:hAnsi="Arial" w:cs="Arial"/>
          <w:b/>
          <w:sz w:val="20"/>
          <w:szCs w:val="20"/>
        </w:rPr>
        <w:t xml:space="preserve">öreningen har genomfört bland </w:t>
      </w:r>
      <w:r w:rsidR="001F6138" w:rsidRPr="00834695">
        <w:rPr>
          <w:rFonts w:ascii="Arial" w:hAnsi="Arial" w:cs="Arial"/>
          <w:b/>
          <w:sz w:val="20"/>
          <w:szCs w:val="20"/>
        </w:rPr>
        <w:t xml:space="preserve">ledande </w:t>
      </w:r>
      <w:r w:rsidR="00FC67B4" w:rsidRPr="00834695">
        <w:rPr>
          <w:rFonts w:ascii="Arial" w:hAnsi="Arial" w:cs="Arial"/>
          <w:b/>
          <w:sz w:val="20"/>
          <w:szCs w:val="20"/>
        </w:rPr>
        <w:t xml:space="preserve">kommunala </w:t>
      </w:r>
      <w:r w:rsidR="001F6138" w:rsidRPr="00834695">
        <w:rPr>
          <w:rFonts w:ascii="Arial" w:hAnsi="Arial" w:cs="Arial"/>
          <w:b/>
          <w:sz w:val="20"/>
          <w:szCs w:val="20"/>
        </w:rPr>
        <w:t>politiker och tjänstemän</w:t>
      </w:r>
      <w:r w:rsidR="00730721" w:rsidRPr="00834695">
        <w:rPr>
          <w:rFonts w:ascii="Arial" w:hAnsi="Arial" w:cs="Arial"/>
          <w:b/>
          <w:sz w:val="20"/>
          <w:szCs w:val="20"/>
        </w:rPr>
        <w:t>.</w:t>
      </w:r>
      <w:r w:rsidR="00730721" w:rsidRPr="00122684">
        <w:rPr>
          <w:rFonts w:ascii="Arial" w:hAnsi="Arial" w:cs="Arial"/>
          <w:b/>
          <w:sz w:val="20"/>
          <w:szCs w:val="20"/>
        </w:rPr>
        <w:t xml:space="preserve"> </w:t>
      </w:r>
    </w:p>
    <w:p w:rsidR="00602DA4" w:rsidRPr="00122684" w:rsidRDefault="00602DA4" w:rsidP="00CF1870">
      <w:pPr>
        <w:spacing w:line="276" w:lineRule="auto"/>
        <w:rPr>
          <w:rFonts w:ascii="Arial" w:hAnsi="Arial" w:cs="Arial"/>
          <w:sz w:val="20"/>
          <w:szCs w:val="20"/>
        </w:rPr>
      </w:pPr>
    </w:p>
    <w:p w:rsidR="001F6138" w:rsidRPr="000675FD" w:rsidRDefault="001F6138" w:rsidP="00FC67B4">
      <w:pPr>
        <w:spacing w:line="276" w:lineRule="auto"/>
        <w:rPr>
          <w:rFonts w:ascii="Arial" w:hAnsi="Arial" w:cs="Arial"/>
          <w:color w:val="FF0000"/>
          <w:sz w:val="20"/>
        </w:rPr>
      </w:pPr>
      <w:r w:rsidRPr="00122684">
        <w:rPr>
          <w:rFonts w:ascii="Arial" w:hAnsi="Arial" w:cs="Arial"/>
          <w:sz w:val="20"/>
        </w:rPr>
        <w:t xml:space="preserve">– Det är glädjande att landets kommuner </w:t>
      </w:r>
      <w:r w:rsidR="00BB1EF7">
        <w:rPr>
          <w:rFonts w:ascii="Arial" w:hAnsi="Arial" w:cs="Arial"/>
          <w:sz w:val="20"/>
        </w:rPr>
        <w:t>vill</w:t>
      </w:r>
      <w:r w:rsidRPr="00122684">
        <w:rPr>
          <w:rFonts w:ascii="Arial" w:hAnsi="Arial" w:cs="Arial"/>
          <w:sz w:val="20"/>
        </w:rPr>
        <w:t xml:space="preserve"> utnyttja de möjligheter som snabbt bredband ger. </w:t>
      </w:r>
      <w:r w:rsidR="00834695" w:rsidRPr="002F7872">
        <w:rPr>
          <w:rFonts w:ascii="Arial" w:hAnsi="Arial" w:cs="Arial"/>
          <w:sz w:val="20"/>
        </w:rPr>
        <w:t>E</w:t>
      </w:r>
      <w:r w:rsidR="00BB1EF7" w:rsidRPr="002F7872">
        <w:rPr>
          <w:rFonts w:ascii="Arial" w:hAnsi="Arial" w:cs="Arial"/>
          <w:sz w:val="20"/>
        </w:rPr>
        <w:t xml:space="preserve">-tjänster </w:t>
      </w:r>
      <w:r w:rsidRPr="002F7872">
        <w:rPr>
          <w:rFonts w:ascii="Arial" w:hAnsi="Arial" w:cs="Arial"/>
          <w:sz w:val="20"/>
        </w:rPr>
        <w:t xml:space="preserve">kan </w:t>
      </w:r>
      <w:r w:rsidR="00834695" w:rsidRPr="002F7872">
        <w:rPr>
          <w:rFonts w:ascii="Arial" w:hAnsi="Arial" w:cs="Arial"/>
          <w:sz w:val="20"/>
        </w:rPr>
        <w:t xml:space="preserve">bli ett </w:t>
      </w:r>
      <w:r w:rsidR="005178F9" w:rsidRPr="002F7872">
        <w:rPr>
          <w:rFonts w:ascii="Arial" w:hAnsi="Arial" w:cs="Arial"/>
          <w:sz w:val="20"/>
        </w:rPr>
        <w:t xml:space="preserve">viktigt </w:t>
      </w:r>
      <w:r w:rsidR="00834695" w:rsidRPr="002F7872">
        <w:rPr>
          <w:rFonts w:ascii="Arial" w:hAnsi="Arial" w:cs="Arial"/>
          <w:sz w:val="20"/>
        </w:rPr>
        <w:t xml:space="preserve">verktyg för att </w:t>
      </w:r>
      <w:r w:rsidR="009A6197" w:rsidRPr="002F7872">
        <w:rPr>
          <w:rFonts w:ascii="Arial" w:hAnsi="Arial" w:cs="Arial"/>
          <w:sz w:val="20"/>
        </w:rPr>
        <w:t>förbättra</w:t>
      </w:r>
      <w:r w:rsidRPr="00122684">
        <w:rPr>
          <w:rFonts w:ascii="Arial" w:hAnsi="Arial" w:cs="Arial"/>
          <w:sz w:val="20"/>
        </w:rPr>
        <w:t xml:space="preserve"> kvalitet</w:t>
      </w:r>
      <w:r w:rsidR="00BB1EF7">
        <w:rPr>
          <w:rFonts w:ascii="Arial" w:hAnsi="Arial" w:cs="Arial"/>
          <w:sz w:val="20"/>
        </w:rPr>
        <w:t>en</w:t>
      </w:r>
      <w:r w:rsidR="002F7872">
        <w:rPr>
          <w:rFonts w:ascii="Arial" w:hAnsi="Arial" w:cs="Arial"/>
          <w:sz w:val="20"/>
        </w:rPr>
        <w:t xml:space="preserve"> </w:t>
      </w:r>
      <w:r w:rsidR="002F7872" w:rsidRPr="000675FD">
        <w:rPr>
          <w:rFonts w:ascii="Arial" w:hAnsi="Arial" w:cs="Arial"/>
          <w:sz w:val="20"/>
        </w:rPr>
        <w:t>eller öka effektiviteten</w:t>
      </w:r>
      <w:r w:rsidRPr="00122684">
        <w:rPr>
          <w:rFonts w:ascii="Arial" w:hAnsi="Arial" w:cs="Arial"/>
          <w:sz w:val="20"/>
        </w:rPr>
        <w:t xml:space="preserve"> </w:t>
      </w:r>
      <w:r w:rsidR="00BB1EF7">
        <w:rPr>
          <w:rFonts w:ascii="Arial" w:hAnsi="Arial" w:cs="Arial"/>
          <w:sz w:val="20"/>
        </w:rPr>
        <w:t>inom</w:t>
      </w:r>
      <w:r w:rsidRPr="00122684">
        <w:rPr>
          <w:rFonts w:ascii="Arial" w:hAnsi="Arial" w:cs="Arial"/>
          <w:sz w:val="20"/>
        </w:rPr>
        <w:t xml:space="preserve"> </w:t>
      </w:r>
      <w:r w:rsidR="00BB1EF7">
        <w:rPr>
          <w:rFonts w:ascii="Arial" w:hAnsi="Arial" w:cs="Arial"/>
          <w:sz w:val="20"/>
        </w:rPr>
        <w:t>s</w:t>
      </w:r>
      <w:r w:rsidRPr="00122684">
        <w:rPr>
          <w:rFonts w:ascii="Arial" w:hAnsi="Arial" w:cs="Arial"/>
          <w:sz w:val="20"/>
        </w:rPr>
        <w:t>kolan, vården och omsorgen, säger Mikael Ek, vd Svenska Stadsnätsföreningen.</w:t>
      </w:r>
    </w:p>
    <w:p w:rsidR="001F6138" w:rsidRPr="00122684" w:rsidRDefault="001F6138" w:rsidP="00FC67B4">
      <w:pPr>
        <w:spacing w:line="276" w:lineRule="auto"/>
        <w:rPr>
          <w:rFonts w:ascii="Arial" w:hAnsi="Arial" w:cs="Arial"/>
          <w:sz w:val="20"/>
        </w:rPr>
      </w:pPr>
    </w:p>
    <w:p w:rsidR="00405F38" w:rsidRPr="00834695" w:rsidRDefault="00B87F4B" w:rsidP="00FC67B4">
      <w:pPr>
        <w:spacing w:line="276" w:lineRule="auto"/>
        <w:rPr>
          <w:rFonts w:ascii="Arial" w:hAnsi="Arial" w:cs="Arial"/>
          <w:sz w:val="20"/>
        </w:rPr>
      </w:pPr>
      <w:r w:rsidRPr="00122684">
        <w:rPr>
          <w:rFonts w:ascii="Arial" w:hAnsi="Arial" w:cs="Arial"/>
          <w:sz w:val="20"/>
        </w:rPr>
        <w:t>T</w:t>
      </w:r>
      <w:r w:rsidR="00FC050A" w:rsidRPr="00122684">
        <w:rPr>
          <w:rFonts w:ascii="Arial" w:hAnsi="Arial" w:cs="Arial"/>
          <w:sz w:val="20"/>
        </w:rPr>
        <w:t xml:space="preserve">illgång till välfärdstjänster är ett av de vanligaste skälen till att kommunföreträdarna tycker att det är viktigt med fast bredband. </w:t>
      </w:r>
      <w:r w:rsidR="00405F38" w:rsidRPr="00122684">
        <w:rPr>
          <w:rFonts w:ascii="Arial" w:hAnsi="Arial" w:cs="Arial"/>
          <w:sz w:val="20"/>
        </w:rPr>
        <w:t xml:space="preserve">Oftast rör </w:t>
      </w:r>
      <w:r w:rsidR="00BB1EF7">
        <w:rPr>
          <w:rFonts w:ascii="Arial" w:hAnsi="Arial" w:cs="Arial"/>
          <w:sz w:val="20"/>
        </w:rPr>
        <w:t>e-</w:t>
      </w:r>
      <w:r w:rsidR="00405F38" w:rsidRPr="00122684">
        <w:rPr>
          <w:rFonts w:ascii="Arial" w:hAnsi="Arial" w:cs="Arial"/>
          <w:sz w:val="20"/>
        </w:rPr>
        <w:t xml:space="preserve">tjänsterna </w:t>
      </w:r>
      <w:r w:rsidR="00BB1EF7">
        <w:rPr>
          <w:rFonts w:ascii="Arial" w:hAnsi="Arial" w:cs="Arial"/>
          <w:sz w:val="20"/>
        </w:rPr>
        <w:t xml:space="preserve">skola och </w:t>
      </w:r>
      <w:r w:rsidR="00405F38" w:rsidRPr="00122684">
        <w:rPr>
          <w:rFonts w:ascii="Arial" w:hAnsi="Arial" w:cs="Arial"/>
          <w:sz w:val="20"/>
        </w:rPr>
        <w:t>omsor</w:t>
      </w:r>
      <w:r w:rsidR="00BB1EF7">
        <w:rPr>
          <w:rFonts w:ascii="Arial" w:hAnsi="Arial" w:cs="Arial"/>
          <w:sz w:val="20"/>
        </w:rPr>
        <w:t>g</w:t>
      </w:r>
      <w:r w:rsidR="00405F38" w:rsidRPr="00122684">
        <w:rPr>
          <w:rFonts w:ascii="Arial" w:hAnsi="Arial" w:cs="Arial"/>
          <w:sz w:val="20"/>
        </w:rPr>
        <w:t xml:space="preserve">. Det kan till exempel handla om pedagogiska verktyg och lärplattformar </w:t>
      </w:r>
      <w:r w:rsidR="009A6197" w:rsidRPr="00122684">
        <w:rPr>
          <w:rFonts w:ascii="Arial" w:hAnsi="Arial" w:cs="Arial"/>
          <w:sz w:val="20"/>
        </w:rPr>
        <w:t xml:space="preserve">i </w:t>
      </w:r>
      <w:r w:rsidR="009A6197" w:rsidRPr="00834695">
        <w:rPr>
          <w:rFonts w:ascii="Arial" w:hAnsi="Arial" w:cs="Arial"/>
          <w:sz w:val="20"/>
        </w:rPr>
        <w:t xml:space="preserve">skolan </w:t>
      </w:r>
      <w:r w:rsidR="004712C9" w:rsidRPr="00834695">
        <w:rPr>
          <w:rFonts w:ascii="Arial" w:hAnsi="Arial" w:cs="Arial"/>
          <w:sz w:val="20"/>
        </w:rPr>
        <w:t>eller</w:t>
      </w:r>
      <w:r w:rsidR="009A6197" w:rsidRPr="00834695">
        <w:rPr>
          <w:rFonts w:ascii="Arial" w:hAnsi="Arial" w:cs="Arial"/>
          <w:sz w:val="20"/>
        </w:rPr>
        <w:t xml:space="preserve"> </w:t>
      </w:r>
      <w:r w:rsidR="00405F38" w:rsidRPr="00834695">
        <w:rPr>
          <w:rFonts w:ascii="Arial" w:hAnsi="Arial" w:cs="Arial"/>
          <w:sz w:val="20"/>
        </w:rPr>
        <w:t>trygghetslarm och e-hemtjänst i omsorgen.</w:t>
      </w:r>
    </w:p>
    <w:p w:rsidR="004712C9" w:rsidRPr="00834695" w:rsidRDefault="00A6447A" w:rsidP="004712C9">
      <w:pPr>
        <w:spacing w:line="276" w:lineRule="auto"/>
        <w:rPr>
          <w:rFonts w:ascii="Arial" w:hAnsi="Arial" w:cs="Arial"/>
          <w:sz w:val="20"/>
        </w:rPr>
      </w:pPr>
      <w:r w:rsidRPr="00834695">
        <w:rPr>
          <w:rFonts w:ascii="Arial" w:hAnsi="Arial" w:cs="Arial"/>
          <w:b/>
          <w:sz w:val="20"/>
        </w:rPr>
        <w:br/>
      </w:r>
      <w:r w:rsidR="00B87F4B" w:rsidRPr="00834695">
        <w:rPr>
          <w:rFonts w:ascii="Arial" w:hAnsi="Arial" w:cs="Arial"/>
          <w:sz w:val="20"/>
        </w:rPr>
        <w:t xml:space="preserve">Sju av tio </w:t>
      </w:r>
      <w:r w:rsidR="00405F38" w:rsidRPr="00834695">
        <w:rPr>
          <w:rFonts w:ascii="Arial" w:hAnsi="Arial" w:cs="Arial"/>
          <w:sz w:val="20"/>
        </w:rPr>
        <w:t>kommuner</w:t>
      </w:r>
      <w:r w:rsidR="00B87F4B" w:rsidRPr="00834695">
        <w:rPr>
          <w:rFonts w:ascii="Arial" w:hAnsi="Arial" w:cs="Arial"/>
          <w:sz w:val="20"/>
        </w:rPr>
        <w:t>, 68 procent,</w:t>
      </w:r>
      <w:r w:rsidR="00405F38" w:rsidRPr="00834695">
        <w:rPr>
          <w:rFonts w:ascii="Arial" w:hAnsi="Arial" w:cs="Arial"/>
          <w:sz w:val="20"/>
        </w:rPr>
        <w:t xml:space="preserve"> som </w:t>
      </w:r>
      <w:r w:rsidR="00B87F4B" w:rsidRPr="00834695">
        <w:rPr>
          <w:rFonts w:ascii="Arial" w:hAnsi="Arial" w:cs="Arial"/>
          <w:sz w:val="20"/>
        </w:rPr>
        <w:t xml:space="preserve">i dag inte </w:t>
      </w:r>
      <w:r w:rsidR="00405F38" w:rsidRPr="00834695">
        <w:rPr>
          <w:rFonts w:ascii="Arial" w:hAnsi="Arial" w:cs="Arial"/>
          <w:sz w:val="20"/>
        </w:rPr>
        <w:t>erbjuder välfärdstjänster via bredband anger att de</w:t>
      </w:r>
      <w:r w:rsidR="000B6256" w:rsidRPr="00834695">
        <w:rPr>
          <w:rFonts w:ascii="Arial" w:hAnsi="Arial" w:cs="Arial"/>
          <w:sz w:val="20"/>
        </w:rPr>
        <w:t>t</w:t>
      </w:r>
      <w:r w:rsidR="00405F38" w:rsidRPr="00834695">
        <w:rPr>
          <w:rFonts w:ascii="Arial" w:hAnsi="Arial" w:cs="Arial"/>
          <w:sz w:val="20"/>
        </w:rPr>
        <w:t>t</w:t>
      </w:r>
      <w:r w:rsidR="000B6256" w:rsidRPr="00834695">
        <w:rPr>
          <w:rFonts w:ascii="Arial" w:hAnsi="Arial" w:cs="Arial"/>
          <w:sz w:val="20"/>
        </w:rPr>
        <w:t>a</w:t>
      </w:r>
      <w:r w:rsidR="00405F38" w:rsidRPr="00834695">
        <w:rPr>
          <w:rFonts w:ascii="Arial" w:hAnsi="Arial" w:cs="Arial"/>
          <w:sz w:val="20"/>
        </w:rPr>
        <w:t xml:space="preserve"> är på idéstadiet eller </w:t>
      </w:r>
      <w:r w:rsidR="00C3014A" w:rsidRPr="00834695">
        <w:rPr>
          <w:rFonts w:ascii="Arial" w:hAnsi="Arial" w:cs="Arial"/>
          <w:sz w:val="20"/>
        </w:rPr>
        <w:t>att man arbetar med att införa sådan service</w:t>
      </w:r>
      <w:r w:rsidR="00405F38" w:rsidRPr="00834695">
        <w:rPr>
          <w:rFonts w:ascii="Arial" w:hAnsi="Arial" w:cs="Arial"/>
          <w:sz w:val="20"/>
        </w:rPr>
        <w:t xml:space="preserve">. Av de kommuner som redan erbjuder </w:t>
      </w:r>
      <w:r w:rsidR="004712C9" w:rsidRPr="00834695">
        <w:rPr>
          <w:rFonts w:ascii="Arial" w:hAnsi="Arial" w:cs="Arial"/>
          <w:sz w:val="20"/>
        </w:rPr>
        <w:t>e-</w:t>
      </w:r>
      <w:r w:rsidR="00405F38" w:rsidRPr="00834695">
        <w:rPr>
          <w:rFonts w:ascii="Arial" w:hAnsi="Arial" w:cs="Arial"/>
          <w:sz w:val="20"/>
        </w:rPr>
        <w:t>tjänster planerar sju av tio</w:t>
      </w:r>
      <w:r w:rsidR="00B87F4B" w:rsidRPr="00834695">
        <w:rPr>
          <w:rFonts w:ascii="Arial" w:hAnsi="Arial" w:cs="Arial"/>
          <w:sz w:val="20"/>
        </w:rPr>
        <w:t>, 69 procent,</w:t>
      </w:r>
      <w:r w:rsidR="00405F38" w:rsidRPr="00834695">
        <w:rPr>
          <w:rFonts w:ascii="Arial" w:hAnsi="Arial" w:cs="Arial"/>
          <w:sz w:val="20"/>
        </w:rPr>
        <w:t xml:space="preserve"> att utök</w:t>
      </w:r>
      <w:r w:rsidR="00A44F82" w:rsidRPr="00834695">
        <w:rPr>
          <w:rFonts w:ascii="Arial" w:hAnsi="Arial" w:cs="Arial"/>
          <w:sz w:val="20"/>
        </w:rPr>
        <w:t xml:space="preserve">a e-tjänsterna </w:t>
      </w:r>
      <w:r w:rsidR="005227DB" w:rsidRPr="00834695">
        <w:rPr>
          <w:rFonts w:ascii="Arial" w:hAnsi="Arial" w:cs="Arial"/>
          <w:sz w:val="20"/>
        </w:rPr>
        <w:t xml:space="preserve">till fler </w:t>
      </w:r>
      <w:r w:rsidR="00C3014A" w:rsidRPr="00834695">
        <w:rPr>
          <w:rFonts w:ascii="Arial" w:hAnsi="Arial" w:cs="Arial"/>
          <w:sz w:val="20"/>
        </w:rPr>
        <w:t>kommunala verksamheter</w:t>
      </w:r>
      <w:r w:rsidR="005227DB" w:rsidRPr="00834695">
        <w:rPr>
          <w:rFonts w:ascii="Arial" w:hAnsi="Arial" w:cs="Arial"/>
          <w:sz w:val="20"/>
        </w:rPr>
        <w:t>.</w:t>
      </w:r>
    </w:p>
    <w:p w:rsidR="004712C9" w:rsidRPr="00834695" w:rsidRDefault="004712C9" w:rsidP="004712C9">
      <w:pPr>
        <w:spacing w:line="276" w:lineRule="auto"/>
        <w:rPr>
          <w:rFonts w:ascii="Arial" w:hAnsi="Arial" w:cs="Arial"/>
          <w:sz w:val="20"/>
        </w:rPr>
      </w:pPr>
    </w:p>
    <w:p w:rsidR="004712C9" w:rsidRPr="00122684" w:rsidRDefault="004712C9" w:rsidP="004712C9">
      <w:pPr>
        <w:spacing w:line="276" w:lineRule="auto"/>
        <w:rPr>
          <w:rFonts w:ascii="Arial" w:hAnsi="Arial" w:cs="Arial"/>
          <w:sz w:val="20"/>
        </w:rPr>
      </w:pPr>
      <w:r w:rsidRPr="00834695">
        <w:rPr>
          <w:rFonts w:ascii="Arial" w:hAnsi="Arial" w:cs="Arial"/>
          <w:sz w:val="20"/>
        </w:rPr>
        <w:t xml:space="preserve">Många kommuner planerar för att utveckla </w:t>
      </w:r>
      <w:r w:rsidR="002A5411" w:rsidRPr="00834695">
        <w:rPr>
          <w:rFonts w:ascii="Arial" w:hAnsi="Arial" w:cs="Arial"/>
          <w:sz w:val="20"/>
        </w:rPr>
        <w:t>e-tjänster</w:t>
      </w:r>
      <w:r w:rsidRPr="00834695">
        <w:rPr>
          <w:rFonts w:ascii="Arial" w:hAnsi="Arial" w:cs="Arial"/>
          <w:sz w:val="20"/>
        </w:rPr>
        <w:t xml:space="preserve"> </w:t>
      </w:r>
      <w:r w:rsidR="002A5411" w:rsidRPr="00834695">
        <w:rPr>
          <w:rFonts w:ascii="Arial" w:hAnsi="Arial" w:cs="Arial"/>
          <w:sz w:val="20"/>
        </w:rPr>
        <w:t xml:space="preserve">för medborgarservice så som ansöknings- och tillståndsprocesser inom </w:t>
      </w:r>
      <w:r w:rsidRPr="00834695">
        <w:rPr>
          <w:rFonts w:ascii="Arial" w:hAnsi="Arial" w:cs="Arial"/>
          <w:sz w:val="20"/>
        </w:rPr>
        <w:t>stadsbyggnad</w:t>
      </w:r>
      <w:r w:rsidR="002A5411" w:rsidRPr="00834695">
        <w:rPr>
          <w:rFonts w:ascii="Arial" w:hAnsi="Arial" w:cs="Arial"/>
          <w:sz w:val="20"/>
        </w:rPr>
        <w:t xml:space="preserve">, barnomsorg och </w:t>
      </w:r>
      <w:r w:rsidRPr="00834695">
        <w:rPr>
          <w:rFonts w:ascii="Arial" w:hAnsi="Arial" w:cs="Arial"/>
          <w:sz w:val="20"/>
        </w:rPr>
        <w:t xml:space="preserve">socialförvaltning. Andra kommuner undersöker telemedicinska lösningar, som innebär att personer kan </w:t>
      </w:r>
      <w:r w:rsidR="002A5411" w:rsidRPr="00834695">
        <w:rPr>
          <w:rFonts w:ascii="Arial" w:hAnsi="Arial" w:cs="Arial"/>
          <w:sz w:val="20"/>
        </w:rPr>
        <w:t>ha</w:t>
      </w:r>
      <w:r w:rsidR="00BB1EF7" w:rsidRPr="00834695">
        <w:rPr>
          <w:rFonts w:ascii="Arial" w:hAnsi="Arial" w:cs="Arial"/>
          <w:sz w:val="20"/>
        </w:rPr>
        <w:t xml:space="preserve"> kontakt med vårdpersonal</w:t>
      </w:r>
      <w:r w:rsidRPr="00834695">
        <w:rPr>
          <w:rFonts w:ascii="Arial" w:hAnsi="Arial" w:cs="Arial"/>
          <w:sz w:val="20"/>
        </w:rPr>
        <w:t xml:space="preserve"> via videokommunikation i hemmet. Det</w:t>
      </w:r>
      <w:r w:rsidR="00BB1EF7" w:rsidRPr="00834695">
        <w:rPr>
          <w:rFonts w:ascii="Arial" w:hAnsi="Arial" w:cs="Arial"/>
          <w:sz w:val="20"/>
        </w:rPr>
        <w:t>ta</w:t>
      </w:r>
      <w:r w:rsidRPr="00834695">
        <w:rPr>
          <w:rFonts w:ascii="Arial" w:hAnsi="Arial" w:cs="Arial"/>
          <w:sz w:val="20"/>
        </w:rPr>
        <w:t xml:space="preserve"> </w:t>
      </w:r>
      <w:r w:rsidR="00BB1EF7" w:rsidRPr="00834695">
        <w:rPr>
          <w:rFonts w:ascii="Arial" w:hAnsi="Arial" w:cs="Arial"/>
          <w:sz w:val="20"/>
        </w:rPr>
        <w:t xml:space="preserve">är en </w:t>
      </w:r>
      <w:r w:rsidRPr="00834695">
        <w:rPr>
          <w:rFonts w:ascii="Arial" w:hAnsi="Arial" w:cs="Arial"/>
          <w:sz w:val="20"/>
        </w:rPr>
        <w:t xml:space="preserve">värdefull service för många som är beroende av </w:t>
      </w:r>
      <w:r w:rsidR="00C3014A" w:rsidRPr="00834695">
        <w:rPr>
          <w:rFonts w:ascii="Arial" w:hAnsi="Arial" w:cs="Arial"/>
          <w:sz w:val="20"/>
        </w:rPr>
        <w:t xml:space="preserve">täta vårdkontakter, särskilt för dem som inte har tillgång till </w:t>
      </w:r>
      <w:r w:rsidRPr="00834695">
        <w:rPr>
          <w:rFonts w:ascii="Arial" w:hAnsi="Arial" w:cs="Arial"/>
          <w:sz w:val="20"/>
        </w:rPr>
        <w:t xml:space="preserve">vård i </w:t>
      </w:r>
      <w:r w:rsidR="00C3014A" w:rsidRPr="00834695">
        <w:rPr>
          <w:rFonts w:ascii="Arial" w:hAnsi="Arial" w:cs="Arial"/>
          <w:sz w:val="20"/>
        </w:rPr>
        <w:t>närheten av hemmet</w:t>
      </w:r>
      <w:r w:rsidRPr="00834695">
        <w:rPr>
          <w:rFonts w:ascii="Arial" w:hAnsi="Arial" w:cs="Arial"/>
          <w:sz w:val="20"/>
        </w:rPr>
        <w:t>.</w:t>
      </w:r>
    </w:p>
    <w:p w:rsidR="001F6138" w:rsidRPr="00122684" w:rsidRDefault="001F6138" w:rsidP="00D108D6">
      <w:pPr>
        <w:spacing w:line="276" w:lineRule="auto"/>
        <w:rPr>
          <w:rFonts w:ascii="Arial" w:hAnsi="Arial" w:cs="Arial"/>
          <w:sz w:val="20"/>
        </w:rPr>
      </w:pPr>
      <w:r w:rsidRPr="00122684">
        <w:rPr>
          <w:rFonts w:ascii="Arial" w:hAnsi="Arial" w:cs="Arial"/>
          <w:sz w:val="20"/>
        </w:rPr>
        <w:br/>
      </w:r>
      <w:r w:rsidRPr="00E17767">
        <w:rPr>
          <w:rFonts w:ascii="Arial" w:hAnsi="Arial" w:cs="Arial"/>
          <w:sz w:val="20"/>
        </w:rPr>
        <w:t xml:space="preserve">– Nu när kommuner </w:t>
      </w:r>
      <w:r w:rsidR="00834695" w:rsidRPr="00E17767">
        <w:rPr>
          <w:rFonts w:ascii="Arial" w:hAnsi="Arial" w:cs="Arial"/>
          <w:sz w:val="20"/>
        </w:rPr>
        <w:t>börjar erbjuda e</w:t>
      </w:r>
      <w:r w:rsidR="002F7872" w:rsidRPr="00E17767">
        <w:rPr>
          <w:rFonts w:ascii="Arial" w:hAnsi="Arial" w:cs="Arial"/>
          <w:sz w:val="20"/>
        </w:rPr>
        <w:t xml:space="preserve">-tjänster </w:t>
      </w:r>
      <w:r w:rsidR="00834695" w:rsidRPr="00E17767">
        <w:rPr>
          <w:rFonts w:ascii="Arial" w:hAnsi="Arial" w:cs="Arial"/>
          <w:sz w:val="20"/>
        </w:rPr>
        <w:t>bli</w:t>
      </w:r>
      <w:r w:rsidR="002F7872" w:rsidRPr="00E17767">
        <w:rPr>
          <w:rFonts w:ascii="Arial" w:hAnsi="Arial" w:cs="Arial"/>
          <w:sz w:val="20"/>
        </w:rPr>
        <w:t>r det ännu viktigare att långsiktigt säkerställa</w:t>
      </w:r>
      <w:r w:rsidR="00834695" w:rsidRPr="00E17767">
        <w:rPr>
          <w:rFonts w:ascii="Arial" w:hAnsi="Arial" w:cs="Arial"/>
          <w:sz w:val="20"/>
        </w:rPr>
        <w:t xml:space="preserve"> att </w:t>
      </w:r>
      <w:r w:rsidRPr="00E17767">
        <w:rPr>
          <w:rFonts w:ascii="Arial" w:hAnsi="Arial" w:cs="Arial"/>
          <w:sz w:val="20"/>
        </w:rPr>
        <w:t xml:space="preserve">hushåll och företag </w:t>
      </w:r>
      <w:r w:rsidR="00834695" w:rsidRPr="00E17767">
        <w:rPr>
          <w:rFonts w:ascii="Arial" w:hAnsi="Arial" w:cs="Arial"/>
          <w:sz w:val="20"/>
        </w:rPr>
        <w:t xml:space="preserve">i hela landet </w:t>
      </w:r>
      <w:r w:rsidRPr="00E17767">
        <w:rPr>
          <w:rFonts w:ascii="Arial" w:hAnsi="Arial" w:cs="Arial"/>
          <w:sz w:val="20"/>
        </w:rPr>
        <w:t>f</w:t>
      </w:r>
      <w:r w:rsidR="002F7872" w:rsidRPr="00E17767">
        <w:rPr>
          <w:rFonts w:ascii="Arial" w:hAnsi="Arial" w:cs="Arial"/>
          <w:sz w:val="20"/>
        </w:rPr>
        <w:t>år tillgång till digitaliseringen</w:t>
      </w:r>
      <w:r w:rsidRPr="00E17767">
        <w:rPr>
          <w:rFonts w:ascii="Arial" w:hAnsi="Arial" w:cs="Arial"/>
          <w:sz w:val="20"/>
        </w:rPr>
        <w:t>.</w:t>
      </w:r>
      <w:r w:rsidR="002F7872" w:rsidRPr="00E17767">
        <w:rPr>
          <w:rFonts w:ascii="Arial" w:hAnsi="Arial" w:cs="Arial"/>
          <w:sz w:val="20"/>
        </w:rPr>
        <w:t xml:space="preserve"> Det kommer </w:t>
      </w:r>
      <w:r w:rsidR="00E17767" w:rsidRPr="00BA1C85">
        <w:rPr>
          <w:rFonts w:ascii="Arial" w:hAnsi="Arial" w:cs="Arial"/>
          <w:sz w:val="20"/>
        </w:rPr>
        <w:t>att</w:t>
      </w:r>
      <w:r w:rsidR="00E17767" w:rsidRPr="00E17767">
        <w:rPr>
          <w:rFonts w:ascii="Arial" w:hAnsi="Arial" w:cs="Arial"/>
          <w:sz w:val="20"/>
        </w:rPr>
        <w:t xml:space="preserve"> </w:t>
      </w:r>
      <w:r w:rsidR="002F7872" w:rsidRPr="00E17767">
        <w:rPr>
          <w:rFonts w:ascii="Arial" w:hAnsi="Arial" w:cs="Arial"/>
          <w:sz w:val="20"/>
        </w:rPr>
        <w:t>behövas nationella medel för en fortsatt infrastrukturutbyggnad och omfattande insatser för att skapa s</w:t>
      </w:r>
      <w:r w:rsidR="000675FD" w:rsidRPr="00E17767">
        <w:rPr>
          <w:rFonts w:ascii="Arial" w:hAnsi="Arial" w:cs="Arial"/>
          <w:sz w:val="20"/>
        </w:rPr>
        <w:t>tandardiserade välfärdstjänster, säger Mikael Ek</w:t>
      </w:r>
      <w:r w:rsidR="00E17767">
        <w:rPr>
          <w:rFonts w:ascii="Arial" w:hAnsi="Arial" w:cs="Arial"/>
          <w:sz w:val="20"/>
        </w:rPr>
        <w:t xml:space="preserve">, </w:t>
      </w:r>
      <w:r w:rsidR="00E17767" w:rsidRPr="00BA1C85">
        <w:rPr>
          <w:rFonts w:ascii="Arial" w:hAnsi="Arial" w:cs="Arial"/>
          <w:sz w:val="20"/>
        </w:rPr>
        <w:t>vd Svenska Stadsnätsföreningen</w:t>
      </w:r>
      <w:r w:rsidR="00E17767" w:rsidRPr="00E17767">
        <w:rPr>
          <w:rFonts w:ascii="Arial" w:hAnsi="Arial" w:cs="Arial"/>
          <w:sz w:val="20"/>
        </w:rPr>
        <w:t>.</w:t>
      </w:r>
    </w:p>
    <w:p w:rsidR="004712C9" w:rsidRPr="00122684" w:rsidRDefault="004712C9" w:rsidP="00D108D6">
      <w:pPr>
        <w:spacing w:line="276" w:lineRule="auto"/>
        <w:rPr>
          <w:rFonts w:ascii="Arial" w:hAnsi="Arial" w:cs="Arial"/>
          <w:sz w:val="20"/>
        </w:rPr>
      </w:pPr>
    </w:p>
    <w:p w:rsidR="004712C9" w:rsidRPr="00122684" w:rsidRDefault="003E4AE7" w:rsidP="004712C9">
      <w:pPr>
        <w:spacing w:line="276" w:lineRule="auto"/>
        <w:rPr>
          <w:rFonts w:ascii="Arial" w:hAnsi="Arial" w:cs="Arial"/>
          <w:sz w:val="20"/>
        </w:rPr>
      </w:pPr>
      <w:r w:rsidRPr="00122684">
        <w:rPr>
          <w:rFonts w:ascii="Arial" w:hAnsi="Arial" w:cs="Arial"/>
          <w:sz w:val="20"/>
        </w:rPr>
        <w:t xml:space="preserve">Regeringens mål är att Sverige ska vara bäst i världen på att ta till vara digitaliseringens möjligheter. </w:t>
      </w:r>
      <w:r w:rsidR="004712C9" w:rsidRPr="00122684">
        <w:rPr>
          <w:rFonts w:ascii="Arial" w:hAnsi="Arial" w:cs="Arial"/>
          <w:sz w:val="20"/>
        </w:rPr>
        <w:t xml:space="preserve">Nio av tio kommunföreträdare, 90 procent, uppger att de känner till regeringens bredbandsmål. Däremot är många missnöjda med vad regeringen gör för att målet ska uppnås. Tre av fyra kommunföreträdare, 73 procent, anser inte att regeringen gör tillräckligt. </w:t>
      </w:r>
      <w:r w:rsidR="00834695" w:rsidRPr="00683ED8">
        <w:rPr>
          <w:rFonts w:ascii="Arial" w:hAnsi="Arial" w:cs="Arial"/>
          <w:sz w:val="20"/>
        </w:rPr>
        <w:t>I undersökningen ett år tidigare var m</w:t>
      </w:r>
      <w:r w:rsidR="004712C9" w:rsidRPr="00683ED8">
        <w:rPr>
          <w:rFonts w:ascii="Arial" w:hAnsi="Arial" w:cs="Arial"/>
          <w:sz w:val="20"/>
        </w:rPr>
        <w:t>otsvarande andel</w:t>
      </w:r>
      <w:r w:rsidR="004712C9" w:rsidRPr="00122684">
        <w:rPr>
          <w:rFonts w:ascii="Arial" w:hAnsi="Arial" w:cs="Arial"/>
          <w:sz w:val="20"/>
        </w:rPr>
        <w:t xml:space="preserve"> 64 procent.</w:t>
      </w:r>
    </w:p>
    <w:p w:rsidR="00872067" w:rsidRDefault="00A6447A" w:rsidP="002C7B70">
      <w:pPr>
        <w:spacing w:line="276" w:lineRule="auto"/>
        <w:rPr>
          <w:rFonts w:ascii="Arial" w:hAnsi="Arial" w:cs="Arial"/>
          <w:sz w:val="20"/>
        </w:rPr>
      </w:pPr>
      <w:r w:rsidRPr="00122684">
        <w:rPr>
          <w:rFonts w:ascii="Arial" w:hAnsi="Arial" w:cs="Arial"/>
          <w:sz w:val="20"/>
        </w:rPr>
        <w:br/>
      </w:r>
      <w:r w:rsidR="00872067" w:rsidRPr="00E17767">
        <w:rPr>
          <w:rFonts w:ascii="Arial" w:hAnsi="Arial" w:cs="Arial"/>
          <w:sz w:val="20"/>
        </w:rPr>
        <w:t>–</w:t>
      </w:r>
      <w:r w:rsidR="00B87F4B" w:rsidRPr="00E17767">
        <w:rPr>
          <w:rFonts w:ascii="Arial" w:hAnsi="Arial" w:cs="Arial"/>
          <w:sz w:val="20"/>
        </w:rPr>
        <w:t xml:space="preserve"> </w:t>
      </w:r>
      <w:r w:rsidR="00834695" w:rsidRPr="00E17767">
        <w:rPr>
          <w:rFonts w:ascii="Arial" w:hAnsi="Arial" w:cs="Arial"/>
          <w:sz w:val="20"/>
        </w:rPr>
        <w:t xml:space="preserve">Kommunernas </w:t>
      </w:r>
      <w:r w:rsidR="005178F9" w:rsidRPr="00E17767">
        <w:rPr>
          <w:rFonts w:ascii="Arial" w:hAnsi="Arial" w:cs="Arial"/>
          <w:sz w:val="20"/>
        </w:rPr>
        <w:t xml:space="preserve">missnöje kan </w:t>
      </w:r>
      <w:r w:rsidR="00170261" w:rsidRPr="00E17767">
        <w:rPr>
          <w:rFonts w:ascii="Arial" w:hAnsi="Arial" w:cs="Arial"/>
          <w:sz w:val="20"/>
        </w:rPr>
        <w:t xml:space="preserve">också </w:t>
      </w:r>
      <w:r w:rsidR="005178F9" w:rsidRPr="00E17767">
        <w:rPr>
          <w:rFonts w:ascii="Arial" w:hAnsi="Arial" w:cs="Arial"/>
          <w:sz w:val="20"/>
        </w:rPr>
        <w:t xml:space="preserve">ses som ett rop på hjälp. </w:t>
      </w:r>
      <w:r w:rsidR="00170261" w:rsidRPr="00E17767">
        <w:rPr>
          <w:rFonts w:ascii="Arial" w:hAnsi="Arial" w:cs="Arial"/>
          <w:sz w:val="20"/>
        </w:rPr>
        <w:t xml:space="preserve">Det är därför viktigt att regeringen tar </w:t>
      </w:r>
      <w:r w:rsidR="00E17767" w:rsidRPr="00BA1C85">
        <w:rPr>
          <w:rFonts w:ascii="Arial" w:hAnsi="Arial" w:cs="Arial"/>
          <w:sz w:val="20"/>
        </w:rPr>
        <w:t>tag</w:t>
      </w:r>
      <w:r w:rsidR="00E17767">
        <w:rPr>
          <w:rFonts w:ascii="Arial" w:hAnsi="Arial" w:cs="Arial"/>
          <w:sz w:val="20"/>
        </w:rPr>
        <w:t xml:space="preserve"> </w:t>
      </w:r>
      <w:r w:rsidR="00170261" w:rsidRPr="00E17767">
        <w:rPr>
          <w:rFonts w:ascii="Arial" w:hAnsi="Arial" w:cs="Arial"/>
          <w:sz w:val="20"/>
        </w:rPr>
        <w:t xml:space="preserve">i de digitala framtidsfrågorna genom </w:t>
      </w:r>
      <w:r w:rsidR="00683ED8" w:rsidRPr="00E17767">
        <w:rPr>
          <w:rFonts w:ascii="Arial" w:hAnsi="Arial" w:cs="Arial"/>
          <w:sz w:val="20"/>
        </w:rPr>
        <w:t xml:space="preserve">en </w:t>
      </w:r>
      <w:r w:rsidR="00834695" w:rsidRPr="00E17767">
        <w:rPr>
          <w:rFonts w:ascii="Arial" w:hAnsi="Arial" w:cs="Arial"/>
          <w:sz w:val="20"/>
        </w:rPr>
        <w:t>handfast samordning och konkreta satsningar</w:t>
      </w:r>
      <w:r w:rsidR="00170261" w:rsidRPr="00E17767">
        <w:rPr>
          <w:rFonts w:ascii="Arial" w:hAnsi="Arial" w:cs="Arial"/>
          <w:sz w:val="20"/>
        </w:rPr>
        <w:t xml:space="preserve"> för att visa vägen.</w:t>
      </w:r>
      <w:r w:rsidR="00834695" w:rsidRPr="00E17767">
        <w:rPr>
          <w:rFonts w:ascii="Arial" w:hAnsi="Arial" w:cs="Arial"/>
          <w:sz w:val="20"/>
        </w:rPr>
        <w:t xml:space="preserve"> </w:t>
      </w:r>
      <w:r w:rsidR="00D73C98" w:rsidRPr="00E17767">
        <w:rPr>
          <w:rFonts w:ascii="Arial" w:hAnsi="Arial" w:cs="Arial"/>
          <w:sz w:val="20"/>
        </w:rPr>
        <w:t xml:space="preserve">Ytterst handlar det om vår fortsatta välfärd och det är inget som kan </w:t>
      </w:r>
      <w:r w:rsidR="00E17767" w:rsidRPr="00BA1C85">
        <w:rPr>
          <w:rFonts w:ascii="Arial" w:hAnsi="Arial" w:cs="Arial"/>
          <w:sz w:val="20"/>
        </w:rPr>
        <w:t>överlåtas till</w:t>
      </w:r>
      <w:r w:rsidR="00D73C98" w:rsidRPr="00E17767">
        <w:rPr>
          <w:rFonts w:ascii="Arial" w:hAnsi="Arial" w:cs="Arial"/>
          <w:sz w:val="20"/>
        </w:rPr>
        <w:t xml:space="preserve"> marknaden</w:t>
      </w:r>
      <w:r w:rsidR="002C7B70" w:rsidRPr="00E17767">
        <w:rPr>
          <w:rFonts w:ascii="Arial" w:hAnsi="Arial" w:cs="Arial"/>
          <w:sz w:val="20"/>
        </w:rPr>
        <w:t xml:space="preserve">, </w:t>
      </w:r>
      <w:r w:rsidR="00E17767" w:rsidRPr="00BA1C85">
        <w:rPr>
          <w:rFonts w:ascii="Arial" w:hAnsi="Arial" w:cs="Arial"/>
          <w:sz w:val="20"/>
        </w:rPr>
        <w:t>säger</w:t>
      </w:r>
      <w:r w:rsidR="00762DE6" w:rsidRPr="00E17767">
        <w:rPr>
          <w:rFonts w:ascii="Arial" w:hAnsi="Arial" w:cs="Arial"/>
          <w:sz w:val="20"/>
        </w:rPr>
        <w:t xml:space="preserve"> Mikael Ek</w:t>
      </w:r>
      <w:r w:rsidR="00872067" w:rsidRPr="00E17767">
        <w:rPr>
          <w:rFonts w:ascii="Arial" w:hAnsi="Arial" w:cs="Arial"/>
          <w:sz w:val="20"/>
        </w:rPr>
        <w:t>.</w:t>
      </w:r>
    </w:p>
    <w:p w:rsidR="00762DE6" w:rsidRPr="00122684" w:rsidRDefault="00762DE6" w:rsidP="00AB69E1">
      <w:pPr>
        <w:spacing w:line="276" w:lineRule="auto"/>
        <w:rPr>
          <w:rFonts w:ascii="Arial" w:hAnsi="Arial" w:cs="Arial"/>
          <w:sz w:val="20"/>
        </w:rPr>
      </w:pPr>
    </w:p>
    <w:p w:rsidR="00F42700" w:rsidRDefault="00F42700" w:rsidP="00F42700">
      <w:pPr>
        <w:spacing w:line="276" w:lineRule="auto"/>
        <w:rPr>
          <w:rFonts w:ascii="Arial" w:hAnsi="Arial" w:cs="Arial"/>
          <w:sz w:val="20"/>
        </w:rPr>
      </w:pPr>
      <w:r w:rsidRPr="00122684">
        <w:rPr>
          <w:rFonts w:ascii="Arial" w:hAnsi="Arial" w:cs="Arial"/>
          <w:sz w:val="20"/>
          <w:szCs w:val="20"/>
        </w:rPr>
        <w:t>SSNf genomförde enkätundersökningen den 25 oktober–20 november 2013 bland ledande politiker och tjänstemän i Sveriges kommuner i syfte</w:t>
      </w:r>
      <w:r w:rsidRPr="001C7C3F">
        <w:rPr>
          <w:rFonts w:ascii="Arial" w:hAnsi="Arial" w:cs="Arial"/>
          <w:sz w:val="20"/>
          <w:szCs w:val="20"/>
        </w:rPr>
        <w:t xml:space="preserve"> </w:t>
      </w:r>
      <w:r>
        <w:rPr>
          <w:rFonts w:ascii="Arial" w:hAnsi="Arial" w:cs="Arial"/>
          <w:sz w:val="20"/>
          <w:szCs w:val="20"/>
        </w:rPr>
        <w:t xml:space="preserve">att undersöka synen på </w:t>
      </w:r>
      <w:r w:rsidRPr="007E3726">
        <w:rPr>
          <w:rFonts w:ascii="Arial" w:hAnsi="Arial" w:cs="Arial"/>
          <w:sz w:val="20"/>
          <w:szCs w:val="20"/>
        </w:rPr>
        <w:t>bredbandsfrågor. 375 personer</w:t>
      </w:r>
      <w:r w:rsidRPr="000A7407">
        <w:rPr>
          <w:rFonts w:ascii="Arial" w:hAnsi="Arial" w:cs="Arial"/>
          <w:sz w:val="20"/>
          <w:szCs w:val="20"/>
        </w:rPr>
        <w:t xml:space="preserve"> svarade på enkäten</w:t>
      </w:r>
      <w:r>
        <w:rPr>
          <w:rFonts w:ascii="Arial" w:hAnsi="Arial" w:cs="Arial"/>
          <w:sz w:val="20"/>
          <w:szCs w:val="20"/>
        </w:rPr>
        <w:t xml:space="preserve"> och </w:t>
      </w:r>
      <w:r w:rsidRPr="007E3726">
        <w:rPr>
          <w:rFonts w:ascii="Arial" w:hAnsi="Arial" w:cs="Arial"/>
          <w:sz w:val="20"/>
          <w:szCs w:val="20"/>
        </w:rPr>
        <w:t>241</w:t>
      </w:r>
      <w:r>
        <w:rPr>
          <w:rFonts w:ascii="Arial" w:hAnsi="Arial" w:cs="Arial"/>
          <w:sz w:val="20"/>
          <w:szCs w:val="20"/>
        </w:rPr>
        <w:t xml:space="preserve"> av Sveriges 290 </w:t>
      </w:r>
      <w:r w:rsidRPr="001C7C3F">
        <w:rPr>
          <w:rFonts w:ascii="Arial" w:hAnsi="Arial" w:cs="Arial"/>
          <w:sz w:val="20"/>
          <w:szCs w:val="20"/>
        </w:rPr>
        <w:t>kommuner finns re</w:t>
      </w:r>
      <w:r>
        <w:rPr>
          <w:rFonts w:ascii="Arial" w:hAnsi="Arial" w:cs="Arial"/>
          <w:sz w:val="20"/>
          <w:szCs w:val="20"/>
        </w:rPr>
        <w:t>presenterade bland de svarande.</w:t>
      </w:r>
    </w:p>
    <w:p w:rsidR="007E15C8" w:rsidRDefault="007E15C8" w:rsidP="00AB69E1">
      <w:pPr>
        <w:spacing w:line="276" w:lineRule="auto"/>
        <w:rPr>
          <w:rFonts w:ascii="Arial" w:hAnsi="Arial" w:cs="Arial"/>
          <w:sz w:val="20"/>
        </w:rPr>
      </w:pPr>
    </w:p>
    <w:p w:rsidR="00B4390E" w:rsidRDefault="004C2497" w:rsidP="00A6447A">
      <w:pPr>
        <w:spacing w:line="276" w:lineRule="auto"/>
        <w:rPr>
          <w:rFonts w:ascii="Arial" w:hAnsi="Arial" w:cs="Arial"/>
          <w:b/>
          <w:sz w:val="20"/>
          <w:szCs w:val="20"/>
        </w:rPr>
      </w:pPr>
      <w:r w:rsidRPr="00D2196C">
        <w:rPr>
          <w:rFonts w:ascii="Arial" w:hAnsi="Arial" w:cs="Arial"/>
          <w:b/>
          <w:sz w:val="20"/>
          <w:szCs w:val="20"/>
        </w:rPr>
        <w:lastRenderedPageBreak/>
        <w:t>För mer information, kontakta:</w:t>
      </w:r>
      <w:r>
        <w:rPr>
          <w:rFonts w:ascii="Arial" w:hAnsi="Arial" w:cs="Arial"/>
          <w:b/>
          <w:sz w:val="20"/>
          <w:szCs w:val="20"/>
        </w:rPr>
        <w:br/>
      </w:r>
      <w:r w:rsidRPr="00D2196C">
        <w:rPr>
          <w:rFonts w:ascii="Arial" w:hAnsi="Arial" w:cs="Arial"/>
          <w:sz w:val="20"/>
          <w:szCs w:val="20"/>
        </w:rPr>
        <w:t xml:space="preserve">Mikael Ek, vd Svenska Stadsnätsföreningen, </w:t>
      </w:r>
      <w:hyperlink r:id="rId7" w:history="1">
        <w:r w:rsidRPr="00D2196C">
          <w:rPr>
            <w:rStyle w:val="Hyperlnk"/>
            <w:rFonts w:ascii="Arial" w:hAnsi="Arial" w:cs="Arial"/>
            <w:sz w:val="20"/>
            <w:szCs w:val="20"/>
          </w:rPr>
          <w:t>mikael.ek@ssnf.org</w:t>
        </w:r>
      </w:hyperlink>
      <w:r w:rsidRPr="00D2196C">
        <w:rPr>
          <w:rFonts w:ascii="Arial" w:hAnsi="Arial" w:cs="Arial"/>
          <w:sz w:val="20"/>
          <w:szCs w:val="20"/>
        </w:rPr>
        <w:t xml:space="preserve">, 070-598 00 05 </w:t>
      </w:r>
      <w:r>
        <w:rPr>
          <w:rFonts w:ascii="Arial" w:hAnsi="Arial" w:cs="Arial"/>
          <w:sz w:val="20"/>
          <w:szCs w:val="20"/>
        </w:rPr>
        <w:br/>
      </w:r>
    </w:p>
    <w:p w:rsidR="00A6447A" w:rsidRDefault="00A6447A" w:rsidP="00A6447A">
      <w:pPr>
        <w:spacing w:line="276" w:lineRule="auto"/>
      </w:pPr>
      <w:r>
        <w:rPr>
          <w:rFonts w:ascii="Arial" w:hAnsi="Arial" w:cs="Arial"/>
          <w:b/>
          <w:sz w:val="20"/>
          <w:szCs w:val="20"/>
        </w:rPr>
        <w:t>Pressbild</w:t>
      </w:r>
      <w:r w:rsidRPr="00985D28">
        <w:rPr>
          <w:rFonts w:ascii="Arial" w:hAnsi="Arial" w:cs="Arial"/>
          <w:b/>
          <w:sz w:val="20"/>
          <w:szCs w:val="20"/>
        </w:rPr>
        <w:t>:</w:t>
      </w:r>
      <w:r w:rsidRPr="00985D28">
        <w:rPr>
          <w:rFonts w:ascii="Arial" w:hAnsi="Arial" w:cs="Arial"/>
          <w:b/>
          <w:sz w:val="20"/>
          <w:szCs w:val="20"/>
        </w:rPr>
        <w:br/>
      </w:r>
      <w:hyperlink r:id="rId8" w:history="1">
        <w:r w:rsidRPr="00985D28">
          <w:rPr>
            <w:rStyle w:val="Hyperlnk"/>
            <w:rFonts w:ascii="Arial" w:hAnsi="Arial" w:cs="Arial"/>
            <w:sz w:val="20"/>
            <w:szCs w:val="20"/>
          </w:rPr>
          <w:t>Mikael Ek, vd Svenska Stadsnätsföreningen</w:t>
        </w:r>
      </w:hyperlink>
    </w:p>
    <w:p w:rsidR="00B05D5B" w:rsidRDefault="00B05D5B" w:rsidP="00A6447A">
      <w:pPr>
        <w:spacing w:line="276" w:lineRule="auto"/>
      </w:pPr>
    </w:p>
    <w:p w:rsidR="00B05D5B" w:rsidRDefault="00B05D5B" w:rsidP="00A6447A">
      <w:pPr>
        <w:spacing w:line="276" w:lineRule="auto"/>
        <w:rPr>
          <w:rFonts w:ascii="Arial" w:hAnsi="Arial" w:cs="Arial"/>
          <w:b/>
          <w:sz w:val="20"/>
          <w:szCs w:val="20"/>
        </w:rPr>
      </w:pPr>
      <w:r>
        <w:rPr>
          <w:rFonts w:ascii="Arial" w:hAnsi="Arial" w:cs="Arial"/>
          <w:b/>
          <w:sz w:val="20"/>
          <w:szCs w:val="20"/>
        </w:rPr>
        <w:t>Fakta nedan</w:t>
      </w:r>
      <w:r w:rsidRPr="00985D28">
        <w:rPr>
          <w:rFonts w:ascii="Arial" w:hAnsi="Arial" w:cs="Arial"/>
          <w:b/>
          <w:sz w:val="20"/>
          <w:szCs w:val="20"/>
        </w:rPr>
        <w:t>:</w:t>
      </w:r>
    </w:p>
    <w:p w:rsidR="003E4AE7" w:rsidRPr="00924813" w:rsidRDefault="003E4AE7" w:rsidP="003E4AE7">
      <w:pPr>
        <w:spacing w:line="276" w:lineRule="auto"/>
        <w:rPr>
          <w:rFonts w:ascii="Arial" w:hAnsi="Arial" w:cs="Arial"/>
          <w:sz w:val="20"/>
        </w:rPr>
      </w:pPr>
      <w:r w:rsidRPr="00924813">
        <w:rPr>
          <w:rFonts w:ascii="Arial" w:hAnsi="Arial" w:cs="Arial"/>
          <w:sz w:val="20"/>
        </w:rPr>
        <w:t>- Om Svenska Stadsnätsföreningen</w:t>
      </w:r>
    </w:p>
    <w:p w:rsidR="00452952" w:rsidRDefault="00452952" w:rsidP="00452952">
      <w:pPr>
        <w:spacing w:line="276" w:lineRule="auto"/>
        <w:rPr>
          <w:rFonts w:ascii="Arial" w:hAnsi="Arial" w:cs="Arial"/>
          <w:sz w:val="20"/>
        </w:rPr>
      </w:pPr>
      <w:r w:rsidRPr="00924813">
        <w:rPr>
          <w:rFonts w:ascii="Arial" w:hAnsi="Arial" w:cs="Arial"/>
          <w:sz w:val="20"/>
        </w:rPr>
        <w:t>- Om Bredbandsenkäten 2013</w:t>
      </w:r>
    </w:p>
    <w:p w:rsidR="00A44F82" w:rsidRPr="00A44F82" w:rsidRDefault="00B05D5B" w:rsidP="00924813">
      <w:pPr>
        <w:spacing w:line="276" w:lineRule="auto"/>
        <w:rPr>
          <w:rFonts w:ascii="Arial" w:hAnsi="Arial" w:cs="Arial"/>
          <w:sz w:val="20"/>
        </w:rPr>
      </w:pPr>
      <w:r w:rsidRPr="00A44F82">
        <w:rPr>
          <w:rFonts w:ascii="Arial" w:hAnsi="Arial" w:cs="Arial"/>
          <w:sz w:val="20"/>
        </w:rPr>
        <w:t xml:space="preserve">- </w:t>
      </w:r>
      <w:r w:rsidR="00924813" w:rsidRPr="00A44F82">
        <w:rPr>
          <w:rFonts w:ascii="Arial" w:hAnsi="Arial" w:cs="Arial"/>
          <w:sz w:val="20"/>
        </w:rPr>
        <w:t>D</w:t>
      </w:r>
      <w:r w:rsidR="00730721" w:rsidRPr="00A44F82">
        <w:rPr>
          <w:rFonts w:ascii="Arial" w:hAnsi="Arial" w:cs="Arial"/>
          <w:sz w:val="20"/>
        </w:rPr>
        <w:t>iagram:</w:t>
      </w:r>
      <w:r w:rsidR="00924813" w:rsidRPr="00A44F82">
        <w:rPr>
          <w:rFonts w:ascii="Arial" w:hAnsi="Arial" w:cs="Arial"/>
          <w:sz w:val="20"/>
        </w:rPr>
        <w:t xml:space="preserve"> </w:t>
      </w:r>
      <w:r w:rsidR="00A44F82" w:rsidRPr="00A44F82">
        <w:rPr>
          <w:rFonts w:ascii="Arial" w:hAnsi="Arial" w:cs="Arial"/>
          <w:sz w:val="20"/>
        </w:rPr>
        <w:t>Erbjuder din kommun några välfärdstjänster genom bredband?</w:t>
      </w:r>
    </w:p>
    <w:p w:rsidR="005227DB" w:rsidRDefault="005227DB" w:rsidP="00924813">
      <w:pPr>
        <w:spacing w:line="276" w:lineRule="auto"/>
        <w:rPr>
          <w:rFonts w:ascii="Arial" w:hAnsi="Arial" w:cs="Arial"/>
          <w:sz w:val="20"/>
        </w:rPr>
      </w:pPr>
      <w:r w:rsidRPr="00A44F82">
        <w:rPr>
          <w:rFonts w:ascii="Arial" w:hAnsi="Arial" w:cs="Arial"/>
          <w:sz w:val="20"/>
        </w:rPr>
        <w:t xml:space="preserve">- Diagram: </w:t>
      </w:r>
      <w:r>
        <w:rPr>
          <w:rFonts w:ascii="Arial" w:hAnsi="Arial" w:cs="Arial"/>
          <w:sz w:val="20"/>
        </w:rPr>
        <w:t>Om ja, i</w:t>
      </w:r>
      <w:r w:rsidRPr="005227DB">
        <w:rPr>
          <w:rFonts w:ascii="Arial" w:hAnsi="Arial" w:cs="Arial"/>
          <w:sz w:val="20"/>
        </w:rPr>
        <w:t>nom vilka områden?</w:t>
      </w:r>
    </w:p>
    <w:p w:rsidR="005227DB" w:rsidRDefault="00924813" w:rsidP="00924813">
      <w:pPr>
        <w:spacing w:line="276" w:lineRule="auto"/>
        <w:rPr>
          <w:rFonts w:ascii="Arial" w:hAnsi="Arial" w:cs="Arial"/>
          <w:sz w:val="20"/>
        </w:rPr>
      </w:pPr>
      <w:r w:rsidRPr="00A44F82">
        <w:rPr>
          <w:rFonts w:ascii="Arial" w:hAnsi="Arial" w:cs="Arial"/>
          <w:sz w:val="20"/>
        </w:rPr>
        <w:t xml:space="preserve">- Diagram: </w:t>
      </w:r>
      <w:r w:rsidR="005227DB" w:rsidRPr="005227DB">
        <w:rPr>
          <w:rFonts w:ascii="Arial" w:hAnsi="Arial" w:cs="Arial"/>
          <w:sz w:val="20"/>
        </w:rPr>
        <w:t>Varför är det viktigt att ha tillgång till fast bredband?</w:t>
      </w:r>
    </w:p>
    <w:p w:rsidR="00A44F82" w:rsidRPr="00A44F82" w:rsidRDefault="005227DB" w:rsidP="00924813">
      <w:pPr>
        <w:spacing w:line="276" w:lineRule="auto"/>
        <w:rPr>
          <w:rFonts w:ascii="Arial" w:hAnsi="Arial" w:cs="Arial"/>
          <w:sz w:val="20"/>
        </w:rPr>
      </w:pPr>
      <w:r>
        <w:rPr>
          <w:rFonts w:ascii="Arial" w:hAnsi="Arial" w:cs="Arial"/>
          <w:sz w:val="20"/>
        </w:rPr>
        <w:t xml:space="preserve">- Diagram: </w:t>
      </w:r>
      <w:r w:rsidR="00A44F82" w:rsidRPr="00A44F82">
        <w:rPr>
          <w:rFonts w:ascii="Arial" w:hAnsi="Arial" w:cs="Arial"/>
          <w:sz w:val="20"/>
        </w:rPr>
        <w:t>Planerar kommunen att lägga till ytterligare områden?</w:t>
      </w:r>
    </w:p>
    <w:p w:rsidR="00A44F82" w:rsidRDefault="00924813" w:rsidP="00924813">
      <w:pPr>
        <w:spacing w:line="276" w:lineRule="auto"/>
        <w:rPr>
          <w:rFonts w:ascii="Arial" w:hAnsi="Arial" w:cs="Arial"/>
          <w:sz w:val="20"/>
        </w:rPr>
      </w:pPr>
      <w:r w:rsidRPr="00A44F82">
        <w:rPr>
          <w:rFonts w:ascii="Arial" w:hAnsi="Arial" w:cs="Arial"/>
          <w:sz w:val="20"/>
        </w:rPr>
        <w:t xml:space="preserve">- Diagram: </w:t>
      </w:r>
      <w:r w:rsidR="00A44F82" w:rsidRPr="00A44F82">
        <w:rPr>
          <w:rFonts w:ascii="Arial" w:hAnsi="Arial" w:cs="Arial"/>
          <w:sz w:val="20"/>
        </w:rPr>
        <w:t>Planerar kommunen att börja erbjuda välfärdstjänster genom bredband?</w:t>
      </w:r>
    </w:p>
    <w:p w:rsidR="00A6447A" w:rsidRDefault="00D94F92" w:rsidP="00A6447A">
      <w:pPr>
        <w:spacing w:line="276" w:lineRule="auto"/>
        <w:rPr>
          <w:rFonts w:ascii="Arial" w:hAnsi="Arial" w:cs="Arial"/>
          <w:b/>
          <w:sz w:val="20"/>
          <w:szCs w:val="20"/>
        </w:rPr>
      </w:pPr>
      <w:r>
        <w:rPr>
          <w:rFonts w:ascii="Arial" w:hAnsi="Arial" w:cs="Arial"/>
          <w:b/>
          <w:sz w:val="20"/>
          <w:szCs w:val="20"/>
        </w:rPr>
        <w:br/>
      </w:r>
    </w:p>
    <w:p w:rsidR="003E4AE7" w:rsidRDefault="003E4AE7" w:rsidP="003E4AE7">
      <w:pPr>
        <w:spacing w:line="276" w:lineRule="auto"/>
      </w:pPr>
      <w:r w:rsidRPr="00A15AB4">
        <w:rPr>
          <w:rFonts w:ascii="Arial" w:hAnsi="Arial" w:cs="Arial"/>
          <w:b/>
          <w:szCs w:val="20"/>
        </w:rPr>
        <w:t>Om Svenska Stadsnätsföreningen</w:t>
      </w:r>
      <w:r w:rsidRPr="00D2196C">
        <w:rPr>
          <w:rFonts w:ascii="Arial" w:hAnsi="Arial" w:cs="Arial"/>
          <w:b/>
          <w:sz w:val="20"/>
          <w:szCs w:val="20"/>
        </w:rPr>
        <w:br/>
      </w:r>
      <w:r>
        <w:rPr>
          <w:rFonts w:ascii="Arial" w:hAnsi="Arial" w:cs="Arial"/>
          <w:b/>
          <w:sz w:val="20"/>
          <w:szCs w:val="20"/>
        </w:rPr>
        <w:br/>
      </w:r>
      <w:r w:rsidRPr="00BC7767">
        <w:rPr>
          <w:rFonts w:ascii="Arial" w:hAnsi="Arial" w:cs="Arial"/>
          <w:sz w:val="20"/>
          <w:szCs w:val="20"/>
        </w:rPr>
        <w:t xml:space="preserve">Svenska Stadsnätsföreningen, SSNf, är en bransch- och intresseorganisation </w:t>
      </w:r>
      <w:r w:rsidRPr="003017A3">
        <w:rPr>
          <w:rFonts w:ascii="Arial" w:hAnsi="Arial" w:cs="Arial"/>
          <w:sz w:val="20"/>
          <w:szCs w:val="20"/>
        </w:rPr>
        <w:t>som representerar stadsnät i 180 kommuner och 130 leverantörer av tjänster och utrustning inom bredbandsområdet. Föreningen företräder därmed en absolut majoritet av de aktörer som aktivt investerar i ny modern</w:t>
      </w:r>
      <w:r w:rsidRPr="00BC7767">
        <w:rPr>
          <w:rFonts w:ascii="Arial" w:hAnsi="Arial" w:cs="Arial"/>
          <w:sz w:val="20"/>
          <w:szCs w:val="20"/>
        </w:rPr>
        <w:t xml:space="preserve"> infrastruktur för bredband i Sverige. För mer information, se </w:t>
      </w:r>
      <w:hyperlink r:id="rId9" w:history="1">
        <w:r w:rsidRPr="00BC7767">
          <w:rPr>
            <w:rStyle w:val="Hyperlnk"/>
            <w:rFonts w:ascii="Arial" w:hAnsi="Arial" w:cs="Arial"/>
            <w:sz w:val="20"/>
            <w:szCs w:val="20"/>
          </w:rPr>
          <w:t>www.ssnf.org</w:t>
        </w:r>
      </w:hyperlink>
    </w:p>
    <w:p w:rsidR="00F42700" w:rsidRPr="002C7B70" w:rsidRDefault="003E4AE7" w:rsidP="00F42700">
      <w:pPr>
        <w:spacing w:line="276" w:lineRule="auto"/>
        <w:rPr>
          <w:rFonts w:ascii="Arial" w:hAnsi="Arial" w:cs="Arial"/>
          <w:sz w:val="20"/>
          <w:szCs w:val="20"/>
        </w:rPr>
      </w:pPr>
      <w:r>
        <w:rPr>
          <w:rFonts w:ascii="Arial" w:hAnsi="Arial" w:cs="Arial"/>
          <w:b/>
          <w:szCs w:val="20"/>
        </w:rPr>
        <w:br/>
      </w:r>
      <w:r w:rsidR="00F42700" w:rsidRPr="001C7C3F">
        <w:rPr>
          <w:rFonts w:ascii="Arial" w:hAnsi="Arial" w:cs="Arial"/>
          <w:b/>
          <w:szCs w:val="20"/>
        </w:rPr>
        <w:t xml:space="preserve">Om </w:t>
      </w:r>
      <w:r w:rsidR="00F42700">
        <w:rPr>
          <w:rFonts w:ascii="Arial" w:hAnsi="Arial" w:cs="Arial"/>
          <w:b/>
          <w:szCs w:val="20"/>
        </w:rPr>
        <w:t>Bredbandsenkäten 2013</w:t>
      </w:r>
      <w:r w:rsidR="00F42700">
        <w:rPr>
          <w:rFonts w:ascii="Arial" w:hAnsi="Arial" w:cs="Arial"/>
          <w:b/>
          <w:sz w:val="20"/>
          <w:szCs w:val="20"/>
        </w:rPr>
        <w:br/>
      </w:r>
      <w:r w:rsidR="00F42700">
        <w:rPr>
          <w:rFonts w:ascii="Arial" w:hAnsi="Arial" w:cs="Arial"/>
          <w:b/>
          <w:sz w:val="20"/>
          <w:szCs w:val="20"/>
        </w:rPr>
        <w:br/>
      </w:r>
      <w:r w:rsidR="00F42700" w:rsidRPr="001C7C3F">
        <w:rPr>
          <w:rFonts w:ascii="Arial" w:hAnsi="Arial" w:cs="Arial"/>
          <w:sz w:val="20"/>
          <w:szCs w:val="20"/>
        </w:rPr>
        <w:t xml:space="preserve">SSNf genomförde </w:t>
      </w:r>
      <w:r w:rsidR="00F42700" w:rsidRPr="002C7B70">
        <w:rPr>
          <w:rFonts w:ascii="Arial" w:hAnsi="Arial" w:cs="Arial"/>
          <w:sz w:val="20"/>
          <w:szCs w:val="20"/>
        </w:rPr>
        <w:t>den 25 oktober–20 november en enkätundersökning bland 869 ledande politiker och tjänstemän i Sveriges kommuner i syfte att undersöka</w:t>
      </w:r>
      <w:r w:rsidR="00F42700">
        <w:rPr>
          <w:rFonts w:ascii="Arial" w:hAnsi="Arial" w:cs="Arial"/>
          <w:sz w:val="20"/>
          <w:szCs w:val="20"/>
        </w:rPr>
        <w:t xml:space="preserve"> synen på bredbandsfrågor i allmänhet och stadsnätens roll och villkor i </w:t>
      </w:r>
      <w:r w:rsidR="00F42700" w:rsidRPr="000A7407">
        <w:rPr>
          <w:rFonts w:ascii="Arial" w:hAnsi="Arial" w:cs="Arial"/>
          <w:sz w:val="20"/>
          <w:szCs w:val="20"/>
        </w:rPr>
        <w:t xml:space="preserve">synnerhet. </w:t>
      </w:r>
      <w:r w:rsidR="00F42700" w:rsidRPr="007E3726">
        <w:rPr>
          <w:rFonts w:ascii="Arial" w:hAnsi="Arial" w:cs="Arial"/>
          <w:sz w:val="20"/>
          <w:szCs w:val="20"/>
        </w:rPr>
        <w:t>375</w:t>
      </w:r>
      <w:r w:rsidR="00F42700" w:rsidRPr="000A7407">
        <w:rPr>
          <w:rFonts w:ascii="Arial" w:hAnsi="Arial" w:cs="Arial"/>
          <w:sz w:val="20"/>
          <w:szCs w:val="20"/>
        </w:rPr>
        <w:t xml:space="preserve"> personer svarade på enkäten, vilket ger en svarsfrekvens på </w:t>
      </w:r>
      <w:r w:rsidR="00F42700" w:rsidRPr="002C7B70">
        <w:rPr>
          <w:rFonts w:ascii="Arial" w:hAnsi="Arial" w:cs="Arial"/>
          <w:sz w:val="20"/>
          <w:szCs w:val="20"/>
        </w:rPr>
        <w:t>43 procent.</w:t>
      </w:r>
      <w:r w:rsidR="00F42700" w:rsidRPr="00153711">
        <w:rPr>
          <w:rFonts w:ascii="Arial" w:hAnsi="Arial" w:cs="Arial"/>
          <w:sz w:val="20"/>
          <w:szCs w:val="20"/>
        </w:rPr>
        <w:t xml:space="preserve"> </w:t>
      </w:r>
      <w:r w:rsidR="00F42700" w:rsidRPr="001C7C3F">
        <w:rPr>
          <w:rFonts w:ascii="Arial" w:hAnsi="Arial" w:cs="Arial"/>
          <w:sz w:val="20"/>
          <w:szCs w:val="20"/>
          <w:highlight w:val="yellow"/>
        </w:rPr>
        <w:br/>
      </w:r>
      <w:r w:rsidR="00F42700" w:rsidRPr="001C7C3F">
        <w:rPr>
          <w:rFonts w:ascii="Arial" w:hAnsi="Arial" w:cs="Arial"/>
          <w:sz w:val="20"/>
          <w:szCs w:val="20"/>
          <w:highlight w:val="yellow"/>
        </w:rPr>
        <w:br/>
      </w:r>
      <w:r w:rsidR="00F42700" w:rsidRPr="001C7C3F">
        <w:rPr>
          <w:rFonts w:ascii="Arial" w:hAnsi="Arial" w:cs="Arial"/>
          <w:sz w:val="20"/>
          <w:szCs w:val="20"/>
        </w:rPr>
        <w:t>Enkäten sändes till samtliga kommunstyrelseordföranden, kommundirektörer och oppositionsråd i landets kommuner.</w:t>
      </w:r>
      <w:r w:rsidR="00F42700">
        <w:rPr>
          <w:rFonts w:ascii="Arial" w:hAnsi="Arial" w:cs="Arial"/>
          <w:sz w:val="20"/>
          <w:szCs w:val="20"/>
        </w:rPr>
        <w:t xml:space="preserve"> </w:t>
      </w:r>
      <w:r w:rsidR="00F42700" w:rsidRPr="002C7B70">
        <w:rPr>
          <w:rFonts w:ascii="Arial" w:hAnsi="Arial" w:cs="Arial"/>
          <w:sz w:val="20"/>
          <w:szCs w:val="20"/>
        </w:rPr>
        <w:t>241</w:t>
      </w:r>
      <w:r w:rsidR="00F42700" w:rsidRPr="001C7C3F">
        <w:rPr>
          <w:rFonts w:ascii="Arial" w:hAnsi="Arial" w:cs="Arial"/>
          <w:sz w:val="20"/>
          <w:szCs w:val="20"/>
        </w:rPr>
        <w:t xml:space="preserve"> av landets 290 kommuner finns representerade bland de svarande. </w:t>
      </w:r>
      <w:r w:rsidR="00F42700" w:rsidRPr="001C7C3F">
        <w:rPr>
          <w:rFonts w:ascii="Arial" w:hAnsi="Arial" w:cs="Arial"/>
          <w:sz w:val="20"/>
          <w:szCs w:val="20"/>
          <w:highlight w:val="yellow"/>
        </w:rPr>
        <w:br/>
      </w:r>
      <w:r w:rsidR="00F42700" w:rsidRPr="001C7C3F">
        <w:rPr>
          <w:rFonts w:ascii="Arial" w:hAnsi="Arial" w:cs="Arial"/>
          <w:sz w:val="20"/>
          <w:szCs w:val="20"/>
        </w:rPr>
        <w:br/>
      </w:r>
      <w:r w:rsidR="00F42700" w:rsidRPr="002C7B70">
        <w:rPr>
          <w:rFonts w:ascii="Arial" w:hAnsi="Arial" w:cs="Arial"/>
          <w:sz w:val="20"/>
          <w:szCs w:val="20"/>
        </w:rPr>
        <w:t>De svarande fördelade sig som följer:</w:t>
      </w:r>
      <w:r w:rsidR="00F42700" w:rsidRPr="002C7B70">
        <w:rPr>
          <w:rFonts w:ascii="Arial" w:hAnsi="Arial" w:cs="Arial"/>
          <w:sz w:val="20"/>
          <w:szCs w:val="20"/>
        </w:rPr>
        <w:br/>
        <w:t>- 112 kommunstyrelseordföranden</w:t>
      </w:r>
    </w:p>
    <w:p w:rsidR="0069426E" w:rsidRDefault="00F42700" w:rsidP="00F42700">
      <w:pPr>
        <w:spacing w:line="276" w:lineRule="auto"/>
        <w:rPr>
          <w:rFonts w:ascii="Arial" w:hAnsi="Arial" w:cs="Arial"/>
          <w:sz w:val="20"/>
          <w:szCs w:val="20"/>
        </w:rPr>
      </w:pPr>
      <w:r w:rsidRPr="002C7B70">
        <w:rPr>
          <w:rFonts w:ascii="Arial" w:hAnsi="Arial" w:cs="Arial"/>
          <w:sz w:val="20"/>
          <w:szCs w:val="20"/>
        </w:rPr>
        <w:t>- 157 kommundirektörer, kommunchefer eller motsvarande</w:t>
      </w:r>
      <w:r w:rsidRPr="002C7B70">
        <w:rPr>
          <w:rFonts w:ascii="Arial" w:hAnsi="Arial" w:cs="Arial"/>
          <w:sz w:val="20"/>
          <w:szCs w:val="20"/>
        </w:rPr>
        <w:br/>
        <w:t>- 106 oppositionsråd</w:t>
      </w:r>
      <w:r>
        <w:rPr>
          <w:rFonts w:ascii="Arial" w:hAnsi="Arial" w:cs="Arial"/>
          <w:sz w:val="20"/>
          <w:szCs w:val="20"/>
        </w:rPr>
        <w:br/>
      </w:r>
    </w:p>
    <w:p w:rsidR="00F42700" w:rsidRDefault="0069426E" w:rsidP="00F42700">
      <w:pPr>
        <w:spacing w:line="276" w:lineRule="auto"/>
        <w:rPr>
          <w:rFonts w:ascii="Arial" w:hAnsi="Arial" w:cs="Arial"/>
          <w:sz w:val="20"/>
          <w:szCs w:val="20"/>
        </w:rPr>
      </w:pPr>
      <w:r>
        <w:rPr>
          <w:rFonts w:ascii="Arial" w:hAnsi="Arial" w:cs="Arial"/>
          <w:sz w:val="20"/>
          <w:szCs w:val="20"/>
        </w:rPr>
        <w:t>I de fall mer än en representant från samma kommun har besvarat frågorna har i första hand kommunstyrelsens ordförandes svar registrerats som kommunens svar, i andra hand kommundirektörens svar och i tredje hand oppositionsrådets svar.</w:t>
      </w:r>
      <w:r w:rsidR="00F42700">
        <w:rPr>
          <w:rFonts w:ascii="Arial" w:hAnsi="Arial" w:cs="Arial"/>
          <w:sz w:val="20"/>
          <w:szCs w:val="20"/>
        </w:rPr>
        <w:br/>
      </w:r>
    </w:p>
    <w:p w:rsidR="00924813" w:rsidRPr="00A44F82" w:rsidRDefault="00924813" w:rsidP="00924813">
      <w:pPr>
        <w:rPr>
          <w:rFonts w:ascii="Arial" w:hAnsi="Arial" w:cs="Arial"/>
          <w:b/>
          <w:szCs w:val="20"/>
        </w:rPr>
      </w:pPr>
      <w:r w:rsidRPr="00A44F82">
        <w:rPr>
          <w:rFonts w:ascii="Arial" w:hAnsi="Arial" w:cs="Arial"/>
          <w:b/>
          <w:szCs w:val="20"/>
        </w:rPr>
        <w:t>Diagram</w:t>
      </w:r>
    </w:p>
    <w:p w:rsidR="00924813" w:rsidRDefault="00924813" w:rsidP="00A44F82">
      <w:pPr>
        <w:spacing w:after="120" w:line="276" w:lineRule="auto"/>
        <w:rPr>
          <w:rFonts w:ascii="Arial" w:hAnsi="Arial" w:cs="Arial"/>
          <w:b/>
          <w:noProof/>
          <w:sz w:val="20"/>
          <w:szCs w:val="20"/>
          <w:highlight w:val="yellow"/>
        </w:rPr>
      </w:pPr>
      <w:r w:rsidRPr="003D2466">
        <w:rPr>
          <w:rFonts w:ascii="Arial" w:hAnsi="Arial" w:cs="Arial"/>
          <w:b/>
          <w:sz w:val="20"/>
          <w:szCs w:val="20"/>
          <w:highlight w:val="yellow"/>
        </w:rPr>
        <w:br/>
      </w:r>
      <w:r w:rsidR="00A44F82" w:rsidRPr="00A44F82">
        <w:rPr>
          <w:rFonts w:ascii="Arial" w:hAnsi="Arial" w:cs="Arial"/>
          <w:b/>
          <w:sz w:val="20"/>
          <w:szCs w:val="20"/>
        </w:rPr>
        <w:t>Erbjuder din kommun några välfärdstjänster genom bredband?</w:t>
      </w:r>
    </w:p>
    <w:p w:rsidR="00A44F82" w:rsidRDefault="00A44F82" w:rsidP="00A44F82">
      <w:pPr>
        <w:spacing w:after="120" w:line="276" w:lineRule="auto"/>
        <w:rPr>
          <w:rFonts w:ascii="Arial" w:hAnsi="Arial" w:cs="Arial"/>
          <w:b/>
          <w:sz w:val="20"/>
          <w:szCs w:val="20"/>
          <w:highlight w:val="yellow"/>
        </w:rPr>
      </w:pPr>
      <w:r w:rsidRPr="00A44F82">
        <w:rPr>
          <w:rFonts w:ascii="Arial" w:hAnsi="Arial" w:cs="Arial"/>
          <w:b/>
          <w:noProof/>
          <w:sz w:val="20"/>
          <w:szCs w:val="20"/>
        </w:rPr>
        <w:lastRenderedPageBreak/>
        <w:drawing>
          <wp:inline distT="0" distB="0" distL="0" distR="0">
            <wp:extent cx="4572000" cy="27432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6E6E" w:rsidRDefault="00AE6E6E" w:rsidP="005227DB">
      <w:pPr>
        <w:spacing w:after="120" w:line="276" w:lineRule="auto"/>
        <w:rPr>
          <w:rFonts w:ascii="Arial" w:hAnsi="Arial" w:cs="Arial"/>
          <w:b/>
          <w:sz w:val="20"/>
          <w:szCs w:val="20"/>
        </w:rPr>
      </w:pPr>
    </w:p>
    <w:p w:rsidR="005227DB" w:rsidRDefault="005227DB" w:rsidP="005227DB">
      <w:pPr>
        <w:spacing w:after="120" w:line="276" w:lineRule="auto"/>
        <w:rPr>
          <w:rFonts w:ascii="Arial" w:hAnsi="Arial" w:cs="Arial"/>
          <w:b/>
          <w:sz w:val="20"/>
          <w:szCs w:val="20"/>
        </w:rPr>
      </w:pPr>
      <w:r>
        <w:rPr>
          <w:rFonts w:ascii="Arial" w:hAnsi="Arial" w:cs="Arial"/>
          <w:b/>
          <w:sz w:val="20"/>
          <w:szCs w:val="20"/>
        </w:rPr>
        <w:t>Om ja, inom vilka områden</w:t>
      </w:r>
      <w:r w:rsidRPr="00A44F82">
        <w:rPr>
          <w:rFonts w:ascii="Arial" w:hAnsi="Arial" w:cs="Arial"/>
          <w:b/>
          <w:sz w:val="20"/>
          <w:szCs w:val="20"/>
        </w:rPr>
        <w:t>?</w:t>
      </w:r>
    </w:p>
    <w:p w:rsidR="00AE6E6E" w:rsidRDefault="00AE6E6E" w:rsidP="005227DB">
      <w:pPr>
        <w:spacing w:after="120" w:line="276" w:lineRule="auto"/>
        <w:rPr>
          <w:rFonts w:ascii="Arial" w:hAnsi="Arial" w:cs="Arial"/>
          <w:b/>
          <w:noProof/>
          <w:sz w:val="20"/>
          <w:szCs w:val="20"/>
          <w:highlight w:val="yellow"/>
        </w:rPr>
      </w:pPr>
    </w:p>
    <w:p w:rsidR="005227DB" w:rsidRPr="003D2466" w:rsidRDefault="005227DB" w:rsidP="00A44F82">
      <w:pPr>
        <w:spacing w:after="120" w:line="276" w:lineRule="auto"/>
        <w:rPr>
          <w:rFonts w:ascii="Arial" w:hAnsi="Arial" w:cs="Arial"/>
          <w:b/>
          <w:sz w:val="20"/>
          <w:szCs w:val="20"/>
          <w:highlight w:val="yellow"/>
        </w:rPr>
      </w:pPr>
      <w:r w:rsidRPr="005227DB">
        <w:rPr>
          <w:rFonts w:ascii="Arial" w:hAnsi="Arial" w:cs="Arial"/>
          <w:b/>
          <w:noProof/>
          <w:sz w:val="20"/>
          <w:szCs w:val="20"/>
        </w:rPr>
        <w:drawing>
          <wp:inline distT="0" distB="0" distL="0" distR="0">
            <wp:extent cx="4572000" cy="2257425"/>
            <wp:effectExtent l="0" t="0" r="19050"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4813" w:rsidRPr="005227DB" w:rsidRDefault="00924813" w:rsidP="005227DB">
      <w:pPr>
        <w:spacing w:after="120" w:line="276" w:lineRule="auto"/>
        <w:rPr>
          <w:rFonts w:ascii="Arial" w:hAnsi="Arial" w:cs="Arial"/>
          <w:b/>
          <w:sz w:val="20"/>
          <w:szCs w:val="20"/>
        </w:rPr>
      </w:pPr>
    </w:p>
    <w:p w:rsidR="00AE6E6E" w:rsidRDefault="00AE6E6E" w:rsidP="005227DB">
      <w:pPr>
        <w:spacing w:after="120" w:line="276" w:lineRule="auto"/>
        <w:rPr>
          <w:rFonts w:ascii="Arial" w:hAnsi="Arial" w:cs="Arial"/>
          <w:b/>
          <w:sz w:val="20"/>
          <w:szCs w:val="20"/>
        </w:rPr>
      </w:pPr>
    </w:p>
    <w:p w:rsidR="00924813" w:rsidRDefault="005227DB" w:rsidP="005227DB">
      <w:pPr>
        <w:spacing w:after="120" w:line="276" w:lineRule="auto"/>
        <w:rPr>
          <w:rFonts w:ascii="Arial" w:hAnsi="Arial" w:cs="Arial"/>
          <w:b/>
          <w:sz w:val="20"/>
          <w:szCs w:val="20"/>
        </w:rPr>
      </w:pPr>
      <w:r w:rsidRPr="005227DB">
        <w:rPr>
          <w:rFonts w:ascii="Arial" w:hAnsi="Arial" w:cs="Arial"/>
          <w:b/>
          <w:sz w:val="20"/>
          <w:szCs w:val="20"/>
        </w:rPr>
        <w:t>Planerar kommunen att lägga till ytterligare områden?</w:t>
      </w:r>
    </w:p>
    <w:p w:rsidR="00AE6E6E" w:rsidRPr="005227DB" w:rsidRDefault="00AE6E6E" w:rsidP="005227DB">
      <w:pPr>
        <w:spacing w:after="120" w:line="276" w:lineRule="auto"/>
        <w:rPr>
          <w:rFonts w:ascii="Arial" w:hAnsi="Arial" w:cs="Arial"/>
          <w:b/>
          <w:sz w:val="20"/>
          <w:szCs w:val="20"/>
        </w:rPr>
      </w:pPr>
    </w:p>
    <w:p w:rsidR="005227DB" w:rsidRDefault="005227DB" w:rsidP="005227DB">
      <w:pPr>
        <w:spacing w:after="120" w:line="276" w:lineRule="auto"/>
        <w:rPr>
          <w:rFonts w:ascii="Arial" w:hAnsi="Arial" w:cs="Arial"/>
          <w:b/>
          <w:sz w:val="20"/>
          <w:szCs w:val="20"/>
        </w:rPr>
      </w:pPr>
      <w:r w:rsidRPr="005227DB">
        <w:rPr>
          <w:rFonts w:ascii="Arial" w:hAnsi="Arial" w:cs="Arial"/>
          <w:b/>
          <w:noProof/>
          <w:sz w:val="20"/>
          <w:szCs w:val="20"/>
        </w:rPr>
        <w:lastRenderedPageBreak/>
        <w:drawing>
          <wp:inline distT="0" distB="0" distL="0" distR="0">
            <wp:extent cx="4572000" cy="3429000"/>
            <wp:effectExtent l="0" t="0" r="19050" b="19050"/>
            <wp:docPr id="8"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27DB" w:rsidRDefault="005227DB" w:rsidP="005227DB">
      <w:pPr>
        <w:spacing w:after="120" w:line="276" w:lineRule="auto"/>
        <w:rPr>
          <w:rFonts w:ascii="Arial" w:hAnsi="Arial" w:cs="Arial"/>
          <w:b/>
          <w:sz w:val="20"/>
          <w:szCs w:val="20"/>
        </w:rPr>
      </w:pPr>
      <w:r w:rsidRPr="005227DB">
        <w:rPr>
          <w:rFonts w:ascii="Arial" w:hAnsi="Arial" w:cs="Arial"/>
          <w:b/>
          <w:sz w:val="20"/>
          <w:szCs w:val="20"/>
        </w:rPr>
        <w:t>Planerar kommunen att börja erbjuda välfärdstjänster genom bredband?</w:t>
      </w:r>
    </w:p>
    <w:p w:rsidR="00AE6E6E" w:rsidRDefault="00AE6E6E" w:rsidP="005227DB">
      <w:pPr>
        <w:spacing w:after="120" w:line="276" w:lineRule="auto"/>
        <w:rPr>
          <w:rFonts w:ascii="Arial" w:hAnsi="Arial" w:cs="Arial"/>
          <w:sz w:val="20"/>
        </w:rPr>
      </w:pPr>
    </w:p>
    <w:p w:rsidR="00924813" w:rsidRPr="00924813" w:rsidRDefault="005227DB" w:rsidP="00924813">
      <w:pPr>
        <w:spacing w:line="276" w:lineRule="auto"/>
        <w:rPr>
          <w:rFonts w:ascii="Arial" w:hAnsi="Arial" w:cs="Arial"/>
          <w:b/>
          <w:sz w:val="20"/>
          <w:szCs w:val="20"/>
        </w:rPr>
      </w:pPr>
      <w:r w:rsidRPr="005227DB">
        <w:rPr>
          <w:rFonts w:ascii="Arial" w:hAnsi="Arial" w:cs="Arial"/>
          <w:b/>
          <w:noProof/>
          <w:sz w:val="20"/>
          <w:szCs w:val="20"/>
        </w:rPr>
        <w:drawing>
          <wp:inline distT="0" distB="0" distL="0" distR="0">
            <wp:extent cx="4572000" cy="3429000"/>
            <wp:effectExtent l="0" t="0" r="19050" b="19050"/>
            <wp:docPr id="9"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4AE7" w:rsidRDefault="003E4AE7" w:rsidP="003E4AE7">
      <w:pPr>
        <w:spacing w:after="120" w:line="276" w:lineRule="auto"/>
        <w:rPr>
          <w:rFonts w:ascii="Arial" w:hAnsi="Arial" w:cs="Arial"/>
          <w:b/>
          <w:sz w:val="20"/>
          <w:szCs w:val="20"/>
        </w:rPr>
      </w:pPr>
      <w:r w:rsidRPr="00924813">
        <w:rPr>
          <w:rFonts w:ascii="Arial" w:hAnsi="Arial" w:cs="Arial"/>
          <w:b/>
          <w:sz w:val="20"/>
          <w:szCs w:val="20"/>
        </w:rPr>
        <w:t>Tycker du att regeringen gör tillräckligt för att bredbandsmålet ska nås?</w:t>
      </w:r>
    </w:p>
    <w:p w:rsidR="00AE6E6E" w:rsidRPr="00924813" w:rsidRDefault="00AE6E6E" w:rsidP="003E4AE7">
      <w:pPr>
        <w:spacing w:after="120" w:line="276" w:lineRule="auto"/>
        <w:rPr>
          <w:rFonts w:ascii="Arial" w:hAnsi="Arial" w:cs="Arial"/>
          <w:b/>
          <w:sz w:val="20"/>
          <w:szCs w:val="20"/>
        </w:rPr>
      </w:pPr>
    </w:p>
    <w:p w:rsidR="003E4AE7" w:rsidRDefault="003E4AE7" w:rsidP="003E4AE7">
      <w:pPr>
        <w:spacing w:after="120" w:line="276" w:lineRule="auto"/>
        <w:rPr>
          <w:rFonts w:ascii="Arial" w:hAnsi="Arial" w:cs="Arial"/>
          <w:b/>
          <w:sz w:val="20"/>
          <w:szCs w:val="20"/>
        </w:rPr>
      </w:pPr>
      <w:r w:rsidRPr="00924813">
        <w:rPr>
          <w:rFonts w:ascii="Arial" w:hAnsi="Arial" w:cs="Arial"/>
          <w:b/>
          <w:noProof/>
          <w:sz w:val="20"/>
          <w:szCs w:val="20"/>
        </w:rPr>
        <w:lastRenderedPageBreak/>
        <w:drawing>
          <wp:inline distT="0" distB="0" distL="0" distR="0">
            <wp:extent cx="4781550" cy="2781300"/>
            <wp:effectExtent l="0" t="0" r="19050" b="190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6A2F" w:rsidRPr="001440D2" w:rsidRDefault="00AF6A2F" w:rsidP="004C2497">
      <w:pPr>
        <w:spacing w:line="276" w:lineRule="auto"/>
        <w:rPr>
          <w:rFonts w:ascii="Arial" w:hAnsi="Arial" w:cs="Arial"/>
          <w:b/>
          <w:sz w:val="20"/>
          <w:szCs w:val="20"/>
        </w:rPr>
      </w:pPr>
    </w:p>
    <w:sectPr w:rsidR="00AF6A2F" w:rsidRPr="001440D2" w:rsidSect="009E19B4">
      <w:type w:val="continuous"/>
      <w:pgSz w:w="11900" w:h="16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7E4AAF"/>
    <w:multiLevelType w:val="hybridMultilevel"/>
    <w:tmpl w:val="A4FCD6A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11E0C1C"/>
    <w:multiLevelType w:val="hybridMultilevel"/>
    <w:tmpl w:val="8F2642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45A1A38"/>
    <w:multiLevelType w:val="hybridMultilevel"/>
    <w:tmpl w:val="A722596A"/>
    <w:lvl w:ilvl="0" w:tplc="CF8CA9A4">
      <w:start w:val="7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642DD5"/>
    <w:multiLevelType w:val="hybridMultilevel"/>
    <w:tmpl w:val="EE002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0E34AFB"/>
    <w:multiLevelType w:val="hybridMultilevel"/>
    <w:tmpl w:val="652A65B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nsid w:val="58D82E08"/>
    <w:multiLevelType w:val="hybridMultilevel"/>
    <w:tmpl w:val="9EAC9848"/>
    <w:lvl w:ilvl="0" w:tplc="B094CEC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2552432"/>
    <w:multiLevelType w:val="hybridMultilevel"/>
    <w:tmpl w:val="A76A341E"/>
    <w:lvl w:ilvl="0" w:tplc="739A53BC">
      <w:start w:val="57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9754486"/>
    <w:multiLevelType w:val="hybridMultilevel"/>
    <w:tmpl w:val="B6EE7A90"/>
    <w:lvl w:ilvl="0" w:tplc="ACD2645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6249AF"/>
    <w:multiLevelType w:val="hybridMultilevel"/>
    <w:tmpl w:val="05A4A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3"/>
  </w:num>
  <w:num w:numId="6">
    <w:abstractNumId w:val="9"/>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ED"/>
    <w:rsid w:val="0000190A"/>
    <w:rsid w:val="00002597"/>
    <w:rsid w:val="000028B3"/>
    <w:rsid w:val="0000309C"/>
    <w:rsid w:val="0000797B"/>
    <w:rsid w:val="00013150"/>
    <w:rsid w:val="000277CE"/>
    <w:rsid w:val="00030789"/>
    <w:rsid w:val="00033DEF"/>
    <w:rsid w:val="00041AD9"/>
    <w:rsid w:val="00052132"/>
    <w:rsid w:val="00061384"/>
    <w:rsid w:val="000675FD"/>
    <w:rsid w:val="000704F0"/>
    <w:rsid w:val="00070E6F"/>
    <w:rsid w:val="00071B9F"/>
    <w:rsid w:val="000728AB"/>
    <w:rsid w:val="00093235"/>
    <w:rsid w:val="000962C9"/>
    <w:rsid w:val="000A7407"/>
    <w:rsid w:val="000B6256"/>
    <w:rsid w:val="000B67BC"/>
    <w:rsid w:val="000E0F38"/>
    <w:rsid w:val="000F10B7"/>
    <w:rsid w:val="000F51AE"/>
    <w:rsid w:val="000F6347"/>
    <w:rsid w:val="00100EDA"/>
    <w:rsid w:val="00101638"/>
    <w:rsid w:val="00106F11"/>
    <w:rsid w:val="00122684"/>
    <w:rsid w:val="00123FDC"/>
    <w:rsid w:val="001319A9"/>
    <w:rsid w:val="00133A8D"/>
    <w:rsid w:val="00135836"/>
    <w:rsid w:val="001361FB"/>
    <w:rsid w:val="001440D2"/>
    <w:rsid w:val="00145890"/>
    <w:rsid w:val="00153711"/>
    <w:rsid w:val="00166DC6"/>
    <w:rsid w:val="00167B78"/>
    <w:rsid w:val="00170261"/>
    <w:rsid w:val="00174D37"/>
    <w:rsid w:val="00184383"/>
    <w:rsid w:val="0018692C"/>
    <w:rsid w:val="001972E9"/>
    <w:rsid w:val="001A00D2"/>
    <w:rsid w:val="001B10DD"/>
    <w:rsid w:val="001B3E2A"/>
    <w:rsid w:val="001B5F27"/>
    <w:rsid w:val="001C4C23"/>
    <w:rsid w:val="001C64F2"/>
    <w:rsid w:val="001C77FD"/>
    <w:rsid w:val="001C7C3F"/>
    <w:rsid w:val="001D16D4"/>
    <w:rsid w:val="001D2977"/>
    <w:rsid w:val="001E1991"/>
    <w:rsid w:val="001E1CEE"/>
    <w:rsid w:val="001F56E3"/>
    <w:rsid w:val="001F6138"/>
    <w:rsid w:val="001F683A"/>
    <w:rsid w:val="001F7E41"/>
    <w:rsid w:val="002028DC"/>
    <w:rsid w:val="00204DA3"/>
    <w:rsid w:val="0020655D"/>
    <w:rsid w:val="0021543C"/>
    <w:rsid w:val="0022369E"/>
    <w:rsid w:val="00253585"/>
    <w:rsid w:val="00262F5C"/>
    <w:rsid w:val="00274596"/>
    <w:rsid w:val="00275C2A"/>
    <w:rsid w:val="002819A8"/>
    <w:rsid w:val="00281BFE"/>
    <w:rsid w:val="00292DF6"/>
    <w:rsid w:val="00294727"/>
    <w:rsid w:val="002A5411"/>
    <w:rsid w:val="002A605A"/>
    <w:rsid w:val="002A7B1C"/>
    <w:rsid w:val="002B0C0E"/>
    <w:rsid w:val="002B6774"/>
    <w:rsid w:val="002C1094"/>
    <w:rsid w:val="002C2EAC"/>
    <w:rsid w:val="002C3C09"/>
    <w:rsid w:val="002C63BF"/>
    <w:rsid w:val="002C7B70"/>
    <w:rsid w:val="002C7FA3"/>
    <w:rsid w:val="002D1B50"/>
    <w:rsid w:val="002F74CE"/>
    <w:rsid w:val="002F7872"/>
    <w:rsid w:val="003017A3"/>
    <w:rsid w:val="0031552C"/>
    <w:rsid w:val="00320C8D"/>
    <w:rsid w:val="00322486"/>
    <w:rsid w:val="00326826"/>
    <w:rsid w:val="00327707"/>
    <w:rsid w:val="00327972"/>
    <w:rsid w:val="00333A46"/>
    <w:rsid w:val="00354BFF"/>
    <w:rsid w:val="00355ED4"/>
    <w:rsid w:val="0035714B"/>
    <w:rsid w:val="00362E3D"/>
    <w:rsid w:val="00377FF1"/>
    <w:rsid w:val="003846C8"/>
    <w:rsid w:val="003A2ECC"/>
    <w:rsid w:val="003A752E"/>
    <w:rsid w:val="003C7B11"/>
    <w:rsid w:val="003C7CB3"/>
    <w:rsid w:val="003D2466"/>
    <w:rsid w:val="003E111C"/>
    <w:rsid w:val="003E4AE7"/>
    <w:rsid w:val="003E680E"/>
    <w:rsid w:val="003F2F48"/>
    <w:rsid w:val="003F4731"/>
    <w:rsid w:val="00405F38"/>
    <w:rsid w:val="00410678"/>
    <w:rsid w:val="00431D82"/>
    <w:rsid w:val="0044437A"/>
    <w:rsid w:val="00452952"/>
    <w:rsid w:val="00455646"/>
    <w:rsid w:val="004712C9"/>
    <w:rsid w:val="00485B7C"/>
    <w:rsid w:val="00486173"/>
    <w:rsid w:val="004A01A5"/>
    <w:rsid w:val="004A1BBB"/>
    <w:rsid w:val="004B58D9"/>
    <w:rsid w:val="004C2497"/>
    <w:rsid w:val="004D0DEB"/>
    <w:rsid w:val="004D21D3"/>
    <w:rsid w:val="004E6910"/>
    <w:rsid w:val="004F2FC1"/>
    <w:rsid w:val="004F44D4"/>
    <w:rsid w:val="004F71AA"/>
    <w:rsid w:val="005042C6"/>
    <w:rsid w:val="005178F9"/>
    <w:rsid w:val="005227DB"/>
    <w:rsid w:val="00530111"/>
    <w:rsid w:val="0056046D"/>
    <w:rsid w:val="005708D1"/>
    <w:rsid w:val="0057298F"/>
    <w:rsid w:val="0058057A"/>
    <w:rsid w:val="0058546F"/>
    <w:rsid w:val="00593E62"/>
    <w:rsid w:val="00594340"/>
    <w:rsid w:val="00594F76"/>
    <w:rsid w:val="005A3389"/>
    <w:rsid w:val="005C333C"/>
    <w:rsid w:val="005C7CAD"/>
    <w:rsid w:val="005D337F"/>
    <w:rsid w:val="00602DA4"/>
    <w:rsid w:val="00611E09"/>
    <w:rsid w:val="0061294B"/>
    <w:rsid w:val="00612C3B"/>
    <w:rsid w:val="00620198"/>
    <w:rsid w:val="0062460D"/>
    <w:rsid w:val="00637E85"/>
    <w:rsid w:val="00645543"/>
    <w:rsid w:val="006458D9"/>
    <w:rsid w:val="00653EE1"/>
    <w:rsid w:val="00654D26"/>
    <w:rsid w:val="00655829"/>
    <w:rsid w:val="0066483E"/>
    <w:rsid w:val="00672F56"/>
    <w:rsid w:val="00672F62"/>
    <w:rsid w:val="00676922"/>
    <w:rsid w:val="0067787F"/>
    <w:rsid w:val="00683ED8"/>
    <w:rsid w:val="0069426E"/>
    <w:rsid w:val="0069450B"/>
    <w:rsid w:val="00694F99"/>
    <w:rsid w:val="0069500C"/>
    <w:rsid w:val="006A01D0"/>
    <w:rsid w:val="006A0D7C"/>
    <w:rsid w:val="006A6F8B"/>
    <w:rsid w:val="006A75D5"/>
    <w:rsid w:val="006C655F"/>
    <w:rsid w:val="006C78E5"/>
    <w:rsid w:val="006D251A"/>
    <w:rsid w:val="006E1660"/>
    <w:rsid w:val="006E1EE4"/>
    <w:rsid w:val="006F771A"/>
    <w:rsid w:val="0070687A"/>
    <w:rsid w:val="00710A37"/>
    <w:rsid w:val="007132E2"/>
    <w:rsid w:val="007230FA"/>
    <w:rsid w:val="00726D84"/>
    <w:rsid w:val="00730721"/>
    <w:rsid w:val="007358FF"/>
    <w:rsid w:val="00744984"/>
    <w:rsid w:val="00744F6D"/>
    <w:rsid w:val="007506AA"/>
    <w:rsid w:val="00757495"/>
    <w:rsid w:val="007610A9"/>
    <w:rsid w:val="0076191B"/>
    <w:rsid w:val="00762DE6"/>
    <w:rsid w:val="00764BF8"/>
    <w:rsid w:val="007677D9"/>
    <w:rsid w:val="00774625"/>
    <w:rsid w:val="0078748E"/>
    <w:rsid w:val="007909CF"/>
    <w:rsid w:val="007960CF"/>
    <w:rsid w:val="007C0CB9"/>
    <w:rsid w:val="007E15C8"/>
    <w:rsid w:val="007E36FA"/>
    <w:rsid w:val="007E3726"/>
    <w:rsid w:val="007F4957"/>
    <w:rsid w:val="007F727B"/>
    <w:rsid w:val="008117BA"/>
    <w:rsid w:val="00814A82"/>
    <w:rsid w:val="00814AEA"/>
    <w:rsid w:val="008158FD"/>
    <w:rsid w:val="00815B79"/>
    <w:rsid w:val="0082417D"/>
    <w:rsid w:val="00834695"/>
    <w:rsid w:val="008408C2"/>
    <w:rsid w:val="00846C8F"/>
    <w:rsid w:val="00847B3D"/>
    <w:rsid w:val="00857DEF"/>
    <w:rsid w:val="00872067"/>
    <w:rsid w:val="00875D0D"/>
    <w:rsid w:val="008807E4"/>
    <w:rsid w:val="008836DD"/>
    <w:rsid w:val="008841D5"/>
    <w:rsid w:val="00892636"/>
    <w:rsid w:val="008960EA"/>
    <w:rsid w:val="008A1240"/>
    <w:rsid w:val="008C06CF"/>
    <w:rsid w:val="008C251F"/>
    <w:rsid w:val="008C3A39"/>
    <w:rsid w:val="008D0787"/>
    <w:rsid w:val="008D251F"/>
    <w:rsid w:val="008E7F84"/>
    <w:rsid w:val="008F38B4"/>
    <w:rsid w:val="008F5B40"/>
    <w:rsid w:val="00902358"/>
    <w:rsid w:val="00906B54"/>
    <w:rsid w:val="00910839"/>
    <w:rsid w:val="009212CF"/>
    <w:rsid w:val="00924813"/>
    <w:rsid w:val="00932C04"/>
    <w:rsid w:val="00941AFA"/>
    <w:rsid w:val="00943330"/>
    <w:rsid w:val="009458EF"/>
    <w:rsid w:val="00950877"/>
    <w:rsid w:val="00952CC8"/>
    <w:rsid w:val="009535D6"/>
    <w:rsid w:val="00970648"/>
    <w:rsid w:val="00985BED"/>
    <w:rsid w:val="00985D28"/>
    <w:rsid w:val="00987FC5"/>
    <w:rsid w:val="009905BF"/>
    <w:rsid w:val="009A6197"/>
    <w:rsid w:val="009E011B"/>
    <w:rsid w:val="009E19B4"/>
    <w:rsid w:val="009E2000"/>
    <w:rsid w:val="009E3778"/>
    <w:rsid w:val="009E4137"/>
    <w:rsid w:val="009F4070"/>
    <w:rsid w:val="009F55CD"/>
    <w:rsid w:val="009F6425"/>
    <w:rsid w:val="00A0046A"/>
    <w:rsid w:val="00A01BF2"/>
    <w:rsid w:val="00A04966"/>
    <w:rsid w:val="00A06A47"/>
    <w:rsid w:val="00A07632"/>
    <w:rsid w:val="00A07FE5"/>
    <w:rsid w:val="00A15AB4"/>
    <w:rsid w:val="00A1799E"/>
    <w:rsid w:val="00A24AEA"/>
    <w:rsid w:val="00A26556"/>
    <w:rsid w:val="00A31E9C"/>
    <w:rsid w:val="00A320F0"/>
    <w:rsid w:val="00A32E99"/>
    <w:rsid w:val="00A33054"/>
    <w:rsid w:val="00A3427C"/>
    <w:rsid w:val="00A44F82"/>
    <w:rsid w:val="00A45E2D"/>
    <w:rsid w:val="00A529FB"/>
    <w:rsid w:val="00A56D4E"/>
    <w:rsid w:val="00A6447A"/>
    <w:rsid w:val="00A74CDD"/>
    <w:rsid w:val="00A75030"/>
    <w:rsid w:val="00A7645B"/>
    <w:rsid w:val="00A923C7"/>
    <w:rsid w:val="00A95052"/>
    <w:rsid w:val="00A971F6"/>
    <w:rsid w:val="00AA6ADF"/>
    <w:rsid w:val="00AB69E1"/>
    <w:rsid w:val="00AC3323"/>
    <w:rsid w:val="00AC6100"/>
    <w:rsid w:val="00AD705E"/>
    <w:rsid w:val="00AD7F47"/>
    <w:rsid w:val="00AD7FBB"/>
    <w:rsid w:val="00AE0851"/>
    <w:rsid w:val="00AE0F6B"/>
    <w:rsid w:val="00AE5E44"/>
    <w:rsid w:val="00AE6E6E"/>
    <w:rsid w:val="00AF14B9"/>
    <w:rsid w:val="00AF6A2F"/>
    <w:rsid w:val="00B0599C"/>
    <w:rsid w:val="00B05D5B"/>
    <w:rsid w:val="00B15560"/>
    <w:rsid w:val="00B20050"/>
    <w:rsid w:val="00B27A01"/>
    <w:rsid w:val="00B36E14"/>
    <w:rsid w:val="00B37CB0"/>
    <w:rsid w:val="00B428BD"/>
    <w:rsid w:val="00B4390E"/>
    <w:rsid w:val="00B62E9F"/>
    <w:rsid w:val="00B679F2"/>
    <w:rsid w:val="00B73FC7"/>
    <w:rsid w:val="00B75ADC"/>
    <w:rsid w:val="00B811A8"/>
    <w:rsid w:val="00B85920"/>
    <w:rsid w:val="00B87F4B"/>
    <w:rsid w:val="00B93A9D"/>
    <w:rsid w:val="00B972B9"/>
    <w:rsid w:val="00BA0EF6"/>
    <w:rsid w:val="00BA1BD3"/>
    <w:rsid w:val="00BA1C85"/>
    <w:rsid w:val="00BB1EF7"/>
    <w:rsid w:val="00BB35A8"/>
    <w:rsid w:val="00BB59FA"/>
    <w:rsid w:val="00BC0A6D"/>
    <w:rsid w:val="00BD4FDD"/>
    <w:rsid w:val="00BE0B0E"/>
    <w:rsid w:val="00BE6C3A"/>
    <w:rsid w:val="00BF7507"/>
    <w:rsid w:val="00BF7826"/>
    <w:rsid w:val="00C040C9"/>
    <w:rsid w:val="00C107B5"/>
    <w:rsid w:val="00C11589"/>
    <w:rsid w:val="00C1298C"/>
    <w:rsid w:val="00C12F44"/>
    <w:rsid w:val="00C13F2E"/>
    <w:rsid w:val="00C14727"/>
    <w:rsid w:val="00C21CE1"/>
    <w:rsid w:val="00C25896"/>
    <w:rsid w:val="00C3014A"/>
    <w:rsid w:val="00C35686"/>
    <w:rsid w:val="00C5009A"/>
    <w:rsid w:val="00C65541"/>
    <w:rsid w:val="00C661F4"/>
    <w:rsid w:val="00C72DFA"/>
    <w:rsid w:val="00C76472"/>
    <w:rsid w:val="00C76EFF"/>
    <w:rsid w:val="00C80A25"/>
    <w:rsid w:val="00C86F92"/>
    <w:rsid w:val="00C92A9F"/>
    <w:rsid w:val="00CB3702"/>
    <w:rsid w:val="00CC12F4"/>
    <w:rsid w:val="00CD1B95"/>
    <w:rsid w:val="00CE3075"/>
    <w:rsid w:val="00CE624B"/>
    <w:rsid w:val="00CF1870"/>
    <w:rsid w:val="00CF2F70"/>
    <w:rsid w:val="00CF57FA"/>
    <w:rsid w:val="00D00D0B"/>
    <w:rsid w:val="00D032A5"/>
    <w:rsid w:val="00D03C06"/>
    <w:rsid w:val="00D03DE0"/>
    <w:rsid w:val="00D072CE"/>
    <w:rsid w:val="00D073D9"/>
    <w:rsid w:val="00D108D6"/>
    <w:rsid w:val="00D2196C"/>
    <w:rsid w:val="00D21F48"/>
    <w:rsid w:val="00D228FD"/>
    <w:rsid w:val="00D22A76"/>
    <w:rsid w:val="00D233FA"/>
    <w:rsid w:val="00D30514"/>
    <w:rsid w:val="00D54E23"/>
    <w:rsid w:val="00D55497"/>
    <w:rsid w:val="00D56E21"/>
    <w:rsid w:val="00D6620E"/>
    <w:rsid w:val="00D66661"/>
    <w:rsid w:val="00D73C98"/>
    <w:rsid w:val="00D82546"/>
    <w:rsid w:val="00D94F92"/>
    <w:rsid w:val="00D95A9B"/>
    <w:rsid w:val="00DA4926"/>
    <w:rsid w:val="00DA573E"/>
    <w:rsid w:val="00DA5E96"/>
    <w:rsid w:val="00DB2388"/>
    <w:rsid w:val="00DC71DE"/>
    <w:rsid w:val="00DD0F0F"/>
    <w:rsid w:val="00DD2C65"/>
    <w:rsid w:val="00DD3643"/>
    <w:rsid w:val="00DE0A3F"/>
    <w:rsid w:val="00DF5C14"/>
    <w:rsid w:val="00E0228D"/>
    <w:rsid w:val="00E02E78"/>
    <w:rsid w:val="00E03BB9"/>
    <w:rsid w:val="00E17767"/>
    <w:rsid w:val="00E30506"/>
    <w:rsid w:val="00E31EB8"/>
    <w:rsid w:val="00E325C6"/>
    <w:rsid w:val="00E357A7"/>
    <w:rsid w:val="00E456C9"/>
    <w:rsid w:val="00E51A67"/>
    <w:rsid w:val="00E520EC"/>
    <w:rsid w:val="00E6369C"/>
    <w:rsid w:val="00E653DC"/>
    <w:rsid w:val="00E65573"/>
    <w:rsid w:val="00E65D22"/>
    <w:rsid w:val="00E67C62"/>
    <w:rsid w:val="00E90832"/>
    <w:rsid w:val="00E91700"/>
    <w:rsid w:val="00EA16C5"/>
    <w:rsid w:val="00EA50D7"/>
    <w:rsid w:val="00EC53C9"/>
    <w:rsid w:val="00EC7081"/>
    <w:rsid w:val="00EF1BB5"/>
    <w:rsid w:val="00F01E9B"/>
    <w:rsid w:val="00F0318D"/>
    <w:rsid w:val="00F07681"/>
    <w:rsid w:val="00F11315"/>
    <w:rsid w:val="00F1240F"/>
    <w:rsid w:val="00F25471"/>
    <w:rsid w:val="00F26FEB"/>
    <w:rsid w:val="00F30545"/>
    <w:rsid w:val="00F36BCB"/>
    <w:rsid w:val="00F40C55"/>
    <w:rsid w:val="00F42700"/>
    <w:rsid w:val="00F43933"/>
    <w:rsid w:val="00F45F6F"/>
    <w:rsid w:val="00F50555"/>
    <w:rsid w:val="00F56F96"/>
    <w:rsid w:val="00F610A0"/>
    <w:rsid w:val="00F824D6"/>
    <w:rsid w:val="00F84250"/>
    <w:rsid w:val="00F913CE"/>
    <w:rsid w:val="00F93F7E"/>
    <w:rsid w:val="00F95CF2"/>
    <w:rsid w:val="00FA24C2"/>
    <w:rsid w:val="00FA556E"/>
    <w:rsid w:val="00FB01BE"/>
    <w:rsid w:val="00FB0C3F"/>
    <w:rsid w:val="00FB69E7"/>
    <w:rsid w:val="00FC050A"/>
    <w:rsid w:val="00FC3B18"/>
    <w:rsid w:val="00FC3FBB"/>
    <w:rsid w:val="00FC67B4"/>
    <w:rsid w:val="00FD0607"/>
    <w:rsid w:val="00FD10B7"/>
    <w:rsid w:val="00FD4F32"/>
    <w:rsid w:val="00FD641B"/>
    <w:rsid w:val="00FD7E2D"/>
    <w:rsid w:val="00FE359D"/>
    <w:rsid w:val="00FF23F9"/>
    <w:rsid w:val="00FF3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6F0922-3D86-423C-B226-E8DBD401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95087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0F6B"/>
    <w:pPr>
      <w:ind w:left="720"/>
      <w:contextualSpacing/>
    </w:pPr>
  </w:style>
  <w:style w:type="character" w:styleId="Kommentarsreferens">
    <w:name w:val="annotation reference"/>
    <w:basedOn w:val="Standardstycketeckensnitt"/>
    <w:uiPriority w:val="99"/>
    <w:semiHidden/>
    <w:unhideWhenUsed/>
    <w:rsid w:val="00BF7507"/>
    <w:rPr>
      <w:sz w:val="16"/>
      <w:szCs w:val="16"/>
    </w:rPr>
  </w:style>
  <w:style w:type="paragraph" w:styleId="Kommentarer">
    <w:name w:val="annotation text"/>
    <w:basedOn w:val="Normal"/>
    <w:link w:val="KommentarerChar"/>
    <w:uiPriority w:val="99"/>
    <w:semiHidden/>
    <w:unhideWhenUsed/>
    <w:rsid w:val="00BF7507"/>
    <w:rPr>
      <w:sz w:val="20"/>
      <w:szCs w:val="20"/>
    </w:rPr>
  </w:style>
  <w:style w:type="character" w:customStyle="1" w:styleId="KommentarerChar">
    <w:name w:val="Kommentarer Char"/>
    <w:basedOn w:val="Standardstycketeckensnitt"/>
    <w:link w:val="Kommentarer"/>
    <w:uiPriority w:val="99"/>
    <w:semiHidden/>
    <w:rsid w:val="00BF7507"/>
    <w:rPr>
      <w:sz w:val="20"/>
      <w:szCs w:val="20"/>
    </w:rPr>
  </w:style>
  <w:style w:type="paragraph" w:styleId="Kommentarsmne">
    <w:name w:val="annotation subject"/>
    <w:basedOn w:val="Kommentarer"/>
    <w:next w:val="Kommentarer"/>
    <w:link w:val="KommentarsmneChar"/>
    <w:uiPriority w:val="99"/>
    <w:semiHidden/>
    <w:unhideWhenUsed/>
    <w:rsid w:val="00BF7507"/>
    <w:rPr>
      <w:b/>
      <w:bCs/>
    </w:rPr>
  </w:style>
  <w:style w:type="character" w:customStyle="1" w:styleId="KommentarsmneChar">
    <w:name w:val="Kommentarsämne Char"/>
    <w:basedOn w:val="KommentarerChar"/>
    <w:link w:val="Kommentarsmne"/>
    <w:uiPriority w:val="99"/>
    <w:semiHidden/>
    <w:rsid w:val="00BF7507"/>
    <w:rPr>
      <w:b/>
      <w:bCs/>
      <w:sz w:val="20"/>
      <w:szCs w:val="20"/>
    </w:rPr>
  </w:style>
  <w:style w:type="paragraph" w:styleId="Ballongtext">
    <w:name w:val="Balloon Text"/>
    <w:basedOn w:val="Normal"/>
    <w:link w:val="BallongtextChar"/>
    <w:uiPriority w:val="99"/>
    <w:semiHidden/>
    <w:unhideWhenUsed/>
    <w:rsid w:val="00BF7507"/>
    <w:rPr>
      <w:rFonts w:ascii="Tahoma" w:hAnsi="Tahoma" w:cs="Tahoma"/>
      <w:sz w:val="16"/>
      <w:szCs w:val="16"/>
    </w:rPr>
  </w:style>
  <w:style w:type="character" w:customStyle="1" w:styleId="BallongtextChar">
    <w:name w:val="Ballongtext Char"/>
    <w:basedOn w:val="Standardstycketeckensnitt"/>
    <w:link w:val="Ballongtext"/>
    <w:uiPriority w:val="99"/>
    <w:semiHidden/>
    <w:rsid w:val="00BF7507"/>
    <w:rPr>
      <w:rFonts w:ascii="Tahoma" w:hAnsi="Tahoma" w:cs="Tahoma"/>
      <w:sz w:val="16"/>
      <w:szCs w:val="16"/>
    </w:rPr>
  </w:style>
  <w:style w:type="character" w:styleId="Hyperlnk">
    <w:name w:val="Hyperlink"/>
    <w:basedOn w:val="Standardstycketeckensnitt"/>
    <w:uiPriority w:val="99"/>
    <w:unhideWhenUsed/>
    <w:rsid w:val="00A33054"/>
    <w:rPr>
      <w:color w:val="0000FF"/>
      <w:u w:val="single"/>
    </w:rPr>
  </w:style>
  <w:style w:type="table" w:customStyle="1" w:styleId="Ljusskuggning1">
    <w:name w:val="Ljus skuggning1"/>
    <w:basedOn w:val="Normaltabell"/>
    <w:uiPriority w:val="60"/>
    <w:rsid w:val="00BA1B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lista-dekorfrg11">
    <w:name w:val="Ljus lista - dekorfärg 11"/>
    <w:basedOn w:val="Normaltabell"/>
    <w:uiPriority w:val="61"/>
    <w:rsid w:val="00E456C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rutnt">
    <w:name w:val="Table Grid"/>
    <w:basedOn w:val="Normaltabell"/>
    <w:uiPriority w:val="59"/>
    <w:rsid w:val="00E45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uiPriority w:val="99"/>
    <w:semiHidden/>
    <w:unhideWhenUsed/>
    <w:rsid w:val="004C2497"/>
    <w:rPr>
      <w:color w:val="800080" w:themeColor="followedHyperlink"/>
      <w:u w:val="single"/>
    </w:rPr>
  </w:style>
  <w:style w:type="character" w:customStyle="1" w:styleId="Rubrik1Char">
    <w:name w:val="Rubrik 1 Char"/>
    <w:basedOn w:val="Standardstycketeckensnitt"/>
    <w:link w:val="Rubrik1"/>
    <w:uiPriority w:val="9"/>
    <w:rsid w:val="0095087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7958">
      <w:bodyDiv w:val="1"/>
      <w:marLeft w:val="0"/>
      <w:marRight w:val="0"/>
      <w:marTop w:val="0"/>
      <w:marBottom w:val="0"/>
      <w:divBdr>
        <w:top w:val="none" w:sz="0" w:space="0" w:color="auto"/>
        <w:left w:val="none" w:sz="0" w:space="0" w:color="auto"/>
        <w:bottom w:val="none" w:sz="0" w:space="0" w:color="auto"/>
        <w:right w:val="none" w:sz="0" w:space="0" w:color="auto"/>
      </w:divBdr>
    </w:div>
    <w:div w:id="122429772">
      <w:bodyDiv w:val="1"/>
      <w:marLeft w:val="0"/>
      <w:marRight w:val="0"/>
      <w:marTop w:val="0"/>
      <w:marBottom w:val="0"/>
      <w:divBdr>
        <w:top w:val="none" w:sz="0" w:space="0" w:color="auto"/>
        <w:left w:val="none" w:sz="0" w:space="0" w:color="auto"/>
        <w:bottom w:val="none" w:sz="0" w:space="0" w:color="auto"/>
        <w:right w:val="none" w:sz="0" w:space="0" w:color="auto"/>
      </w:divBdr>
    </w:div>
    <w:div w:id="146098565">
      <w:bodyDiv w:val="1"/>
      <w:marLeft w:val="0"/>
      <w:marRight w:val="0"/>
      <w:marTop w:val="0"/>
      <w:marBottom w:val="0"/>
      <w:divBdr>
        <w:top w:val="none" w:sz="0" w:space="0" w:color="auto"/>
        <w:left w:val="none" w:sz="0" w:space="0" w:color="auto"/>
        <w:bottom w:val="none" w:sz="0" w:space="0" w:color="auto"/>
        <w:right w:val="none" w:sz="0" w:space="0" w:color="auto"/>
      </w:divBdr>
    </w:div>
    <w:div w:id="361129644">
      <w:bodyDiv w:val="1"/>
      <w:marLeft w:val="0"/>
      <w:marRight w:val="0"/>
      <w:marTop w:val="0"/>
      <w:marBottom w:val="0"/>
      <w:divBdr>
        <w:top w:val="none" w:sz="0" w:space="0" w:color="auto"/>
        <w:left w:val="none" w:sz="0" w:space="0" w:color="auto"/>
        <w:bottom w:val="none" w:sz="0" w:space="0" w:color="auto"/>
        <w:right w:val="none" w:sz="0" w:space="0" w:color="auto"/>
      </w:divBdr>
    </w:div>
    <w:div w:id="428820458">
      <w:bodyDiv w:val="1"/>
      <w:marLeft w:val="0"/>
      <w:marRight w:val="0"/>
      <w:marTop w:val="0"/>
      <w:marBottom w:val="0"/>
      <w:divBdr>
        <w:top w:val="none" w:sz="0" w:space="0" w:color="auto"/>
        <w:left w:val="none" w:sz="0" w:space="0" w:color="auto"/>
        <w:bottom w:val="none" w:sz="0" w:space="0" w:color="auto"/>
        <w:right w:val="none" w:sz="0" w:space="0" w:color="auto"/>
      </w:divBdr>
    </w:div>
    <w:div w:id="450444032">
      <w:bodyDiv w:val="1"/>
      <w:marLeft w:val="0"/>
      <w:marRight w:val="0"/>
      <w:marTop w:val="0"/>
      <w:marBottom w:val="0"/>
      <w:divBdr>
        <w:top w:val="none" w:sz="0" w:space="0" w:color="auto"/>
        <w:left w:val="none" w:sz="0" w:space="0" w:color="auto"/>
        <w:bottom w:val="none" w:sz="0" w:space="0" w:color="auto"/>
        <w:right w:val="none" w:sz="0" w:space="0" w:color="auto"/>
      </w:divBdr>
    </w:div>
    <w:div w:id="451288713">
      <w:bodyDiv w:val="1"/>
      <w:marLeft w:val="0"/>
      <w:marRight w:val="0"/>
      <w:marTop w:val="0"/>
      <w:marBottom w:val="0"/>
      <w:divBdr>
        <w:top w:val="none" w:sz="0" w:space="0" w:color="auto"/>
        <w:left w:val="none" w:sz="0" w:space="0" w:color="auto"/>
        <w:bottom w:val="none" w:sz="0" w:space="0" w:color="auto"/>
        <w:right w:val="none" w:sz="0" w:space="0" w:color="auto"/>
      </w:divBdr>
    </w:div>
    <w:div w:id="457341157">
      <w:bodyDiv w:val="1"/>
      <w:marLeft w:val="0"/>
      <w:marRight w:val="0"/>
      <w:marTop w:val="0"/>
      <w:marBottom w:val="0"/>
      <w:divBdr>
        <w:top w:val="none" w:sz="0" w:space="0" w:color="auto"/>
        <w:left w:val="none" w:sz="0" w:space="0" w:color="auto"/>
        <w:bottom w:val="none" w:sz="0" w:space="0" w:color="auto"/>
        <w:right w:val="none" w:sz="0" w:space="0" w:color="auto"/>
      </w:divBdr>
    </w:div>
    <w:div w:id="465665206">
      <w:bodyDiv w:val="1"/>
      <w:marLeft w:val="0"/>
      <w:marRight w:val="0"/>
      <w:marTop w:val="0"/>
      <w:marBottom w:val="0"/>
      <w:divBdr>
        <w:top w:val="none" w:sz="0" w:space="0" w:color="auto"/>
        <w:left w:val="none" w:sz="0" w:space="0" w:color="auto"/>
        <w:bottom w:val="none" w:sz="0" w:space="0" w:color="auto"/>
        <w:right w:val="none" w:sz="0" w:space="0" w:color="auto"/>
      </w:divBdr>
    </w:div>
    <w:div w:id="469129971">
      <w:bodyDiv w:val="1"/>
      <w:marLeft w:val="0"/>
      <w:marRight w:val="0"/>
      <w:marTop w:val="0"/>
      <w:marBottom w:val="0"/>
      <w:divBdr>
        <w:top w:val="none" w:sz="0" w:space="0" w:color="auto"/>
        <w:left w:val="none" w:sz="0" w:space="0" w:color="auto"/>
        <w:bottom w:val="none" w:sz="0" w:space="0" w:color="auto"/>
        <w:right w:val="none" w:sz="0" w:space="0" w:color="auto"/>
      </w:divBdr>
    </w:div>
    <w:div w:id="493689679">
      <w:bodyDiv w:val="1"/>
      <w:marLeft w:val="0"/>
      <w:marRight w:val="0"/>
      <w:marTop w:val="0"/>
      <w:marBottom w:val="0"/>
      <w:divBdr>
        <w:top w:val="none" w:sz="0" w:space="0" w:color="auto"/>
        <w:left w:val="none" w:sz="0" w:space="0" w:color="auto"/>
        <w:bottom w:val="none" w:sz="0" w:space="0" w:color="auto"/>
        <w:right w:val="none" w:sz="0" w:space="0" w:color="auto"/>
      </w:divBdr>
    </w:div>
    <w:div w:id="530798894">
      <w:bodyDiv w:val="1"/>
      <w:marLeft w:val="0"/>
      <w:marRight w:val="0"/>
      <w:marTop w:val="0"/>
      <w:marBottom w:val="0"/>
      <w:divBdr>
        <w:top w:val="none" w:sz="0" w:space="0" w:color="auto"/>
        <w:left w:val="none" w:sz="0" w:space="0" w:color="auto"/>
        <w:bottom w:val="none" w:sz="0" w:space="0" w:color="auto"/>
        <w:right w:val="none" w:sz="0" w:space="0" w:color="auto"/>
      </w:divBdr>
    </w:div>
    <w:div w:id="533079935">
      <w:bodyDiv w:val="1"/>
      <w:marLeft w:val="0"/>
      <w:marRight w:val="0"/>
      <w:marTop w:val="0"/>
      <w:marBottom w:val="0"/>
      <w:divBdr>
        <w:top w:val="none" w:sz="0" w:space="0" w:color="auto"/>
        <w:left w:val="none" w:sz="0" w:space="0" w:color="auto"/>
        <w:bottom w:val="none" w:sz="0" w:space="0" w:color="auto"/>
        <w:right w:val="none" w:sz="0" w:space="0" w:color="auto"/>
      </w:divBdr>
    </w:div>
    <w:div w:id="659046456">
      <w:bodyDiv w:val="1"/>
      <w:marLeft w:val="0"/>
      <w:marRight w:val="0"/>
      <w:marTop w:val="0"/>
      <w:marBottom w:val="0"/>
      <w:divBdr>
        <w:top w:val="none" w:sz="0" w:space="0" w:color="auto"/>
        <w:left w:val="none" w:sz="0" w:space="0" w:color="auto"/>
        <w:bottom w:val="none" w:sz="0" w:space="0" w:color="auto"/>
        <w:right w:val="none" w:sz="0" w:space="0" w:color="auto"/>
      </w:divBdr>
    </w:div>
    <w:div w:id="831069635">
      <w:bodyDiv w:val="1"/>
      <w:marLeft w:val="0"/>
      <w:marRight w:val="0"/>
      <w:marTop w:val="0"/>
      <w:marBottom w:val="0"/>
      <w:divBdr>
        <w:top w:val="none" w:sz="0" w:space="0" w:color="auto"/>
        <w:left w:val="none" w:sz="0" w:space="0" w:color="auto"/>
        <w:bottom w:val="none" w:sz="0" w:space="0" w:color="auto"/>
        <w:right w:val="none" w:sz="0" w:space="0" w:color="auto"/>
      </w:divBdr>
    </w:div>
    <w:div w:id="970786569">
      <w:bodyDiv w:val="1"/>
      <w:marLeft w:val="0"/>
      <w:marRight w:val="0"/>
      <w:marTop w:val="0"/>
      <w:marBottom w:val="0"/>
      <w:divBdr>
        <w:top w:val="none" w:sz="0" w:space="0" w:color="auto"/>
        <w:left w:val="none" w:sz="0" w:space="0" w:color="auto"/>
        <w:bottom w:val="none" w:sz="0" w:space="0" w:color="auto"/>
        <w:right w:val="none" w:sz="0" w:space="0" w:color="auto"/>
      </w:divBdr>
    </w:div>
    <w:div w:id="1002394616">
      <w:bodyDiv w:val="1"/>
      <w:marLeft w:val="0"/>
      <w:marRight w:val="0"/>
      <w:marTop w:val="0"/>
      <w:marBottom w:val="0"/>
      <w:divBdr>
        <w:top w:val="none" w:sz="0" w:space="0" w:color="auto"/>
        <w:left w:val="none" w:sz="0" w:space="0" w:color="auto"/>
        <w:bottom w:val="none" w:sz="0" w:space="0" w:color="auto"/>
        <w:right w:val="none" w:sz="0" w:space="0" w:color="auto"/>
      </w:divBdr>
    </w:div>
    <w:div w:id="1075320549">
      <w:bodyDiv w:val="1"/>
      <w:marLeft w:val="0"/>
      <w:marRight w:val="0"/>
      <w:marTop w:val="0"/>
      <w:marBottom w:val="0"/>
      <w:divBdr>
        <w:top w:val="none" w:sz="0" w:space="0" w:color="auto"/>
        <w:left w:val="none" w:sz="0" w:space="0" w:color="auto"/>
        <w:bottom w:val="none" w:sz="0" w:space="0" w:color="auto"/>
        <w:right w:val="none" w:sz="0" w:space="0" w:color="auto"/>
      </w:divBdr>
    </w:div>
    <w:div w:id="1096250380">
      <w:bodyDiv w:val="1"/>
      <w:marLeft w:val="0"/>
      <w:marRight w:val="0"/>
      <w:marTop w:val="0"/>
      <w:marBottom w:val="0"/>
      <w:divBdr>
        <w:top w:val="none" w:sz="0" w:space="0" w:color="auto"/>
        <w:left w:val="none" w:sz="0" w:space="0" w:color="auto"/>
        <w:bottom w:val="none" w:sz="0" w:space="0" w:color="auto"/>
        <w:right w:val="none" w:sz="0" w:space="0" w:color="auto"/>
      </w:divBdr>
    </w:div>
    <w:div w:id="1218324612">
      <w:bodyDiv w:val="1"/>
      <w:marLeft w:val="0"/>
      <w:marRight w:val="0"/>
      <w:marTop w:val="0"/>
      <w:marBottom w:val="0"/>
      <w:divBdr>
        <w:top w:val="none" w:sz="0" w:space="0" w:color="auto"/>
        <w:left w:val="none" w:sz="0" w:space="0" w:color="auto"/>
        <w:bottom w:val="none" w:sz="0" w:space="0" w:color="auto"/>
        <w:right w:val="none" w:sz="0" w:space="0" w:color="auto"/>
      </w:divBdr>
    </w:div>
    <w:div w:id="1220363332">
      <w:bodyDiv w:val="1"/>
      <w:marLeft w:val="0"/>
      <w:marRight w:val="0"/>
      <w:marTop w:val="0"/>
      <w:marBottom w:val="0"/>
      <w:divBdr>
        <w:top w:val="none" w:sz="0" w:space="0" w:color="auto"/>
        <w:left w:val="none" w:sz="0" w:space="0" w:color="auto"/>
        <w:bottom w:val="none" w:sz="0" w:space="0" w:color="auto"/>
        <w:right w:val="none" w:sz="0" w:space="0" w:color="auto"/>
      </w:divBdr>
    </w:div>
    <w:div w:id="1226454573">
      <w:bodyDiv w:val="1"/>
      <w:marLeft w:val="0"/>
      <w:marRight w:val="0"/>
      <w:marTop w:val="0"/>
      <w:marBottom w:val="0"/>
      <w:divBdr>
        <w:top w:val="none" w:sz="0" w:space="0" w:color="auto"/>
        <w:left w:val="none" w:sz="0" w:space="0" w:color="auto"/>
        <w:bottom w:val="none" w:sz="0" w:space="0" w:color="auto"/>
        <w:right w:val="none" w:sz="0" w:space="0" w:color="auto"/>
      </w:divBdr>
    </w:div>
    <w:div w:id="1266035580">
      <w:bodyDiv w:val="1"/>
      <w:marLeft w:val="0"/>
      <w:marRight w:val="0"/>
      <w:marTop w:val="0"/>
      <w:marBottom w:val="0"/>
      <w:divBdr>
        <w:top w:val="none" w:sz="0" w:space="0" w:color="auto"/>
        <w:left w:val="none" w:sz="0" w:space="0" w:color="auto"/>
        <w:bottom w:val="none" w:sz="0" w:space="0" w:color="auto"/>
        <w:right w:val="none" w:sz="0" w:space="0" w:color="auto"/>
      </w:divBdr>
    </w:div>
    <w:div w:id="1330406359">
      <w:bodyDiv w:val="1"/>
      <w:marLeft w:val="0"/>
      <w:marRight w:val="0"/>
      <w:marTop w:val="0"/>
      <w:marBottom w:val="0"/>
      <w:divBdr>
        <w:top w:val="none" w:sz="0" w:space="0" w:color="auto"/>
        <w:left w:val="none" w:sz="0" w:space="0" w:color="auto"/>
        <w:bottom w:val="none" w:sz="0" w:space="0" w:color="auto"/>
        <w:right w:val="none" w:sz="0" w:space="0" w:color="auto"/>
      </w:divBdr>
    </w:div>
    <w:div w:id="1394354603">
      <w:bodyDiv w:val="1"/>
      <w:marLeft w:val="0"/>
      <w:marRight w:val="0"/>
      <w:marTop w:val="0"/>
      <w:marBottom w:val="0"/>
      <w:divBdr>
        <w:top w:val="none" w:sz="0" w:space="0" w:color="auto"/>
        <w:left w:val="none" w:sz="0" w:space="0" w:color="auto"/>
        <w:bottom w:val="none" w:sz="0" w:space="0" w:color="auto"/>
        <w:right w:val="none" w:sz="0" w:space="0" w:color="auto"/>
      </w:divBdr>
    </w:div>
    <w:div w:id="1418094017">
      <w:bodyDiv w:val="1"/>
      <w:marLeft w:val="0"/>
      <w:marRight w:val="0"/>
      <w:marTop w:val="0"/>
      <w:marBottom w:val="0"/>
      <w:divBdr>
        <w:top w:val="none" w:sz="0" w:space="0" w:color="auto"/>
        <w:left w:val="none" w:sz="0" w:space="0" w:color="auto"/>
        <w:bottom w:val="none" w:sz="0" w:space="0" w:color="auto"/>
        <w:right w:val="none" w:sz="0" w:space="0" w:color="auto"/>
      </w:divBdr>
    </w:div>
    <w:div w:id="1605460058">
      <w:bodyDiv w:val="1"/>
      <w:marLeft w:val="0"/>
      <w:marRight w:val="0"/>
      <w:marTop w:val="0"/>
      <w:marBottom w:val="0"/>
      <w:divBdr>
        <w:top w:val="none" w:sz="0" w:space="0" w:color="auto"/>
        <w:left w:val="none" w:sz="0" w:space="0" w:color="auto"/>
        <w:bottom w:val="none" w:sz="0" w:space="0" w:color="auto"/>
        <w:right w:val="none" w:sz="0" w:space="0" w:color="auto"/>
      </w:divBdr>
    </w:div>
    <w:div w:id="1716781811">
      <w:bodyDiv w:val="1"/>
      <w:marLeft w:val="0"/>
      <w:marRight w:val="0"/>
      <w:marTop w:val="0"/>
      <w:marBottom w:val="0"/>
      <w:divBdr>
        <w:top w:val="none" w:sz="0" w:space="0" w:color="auto"/>
        <w:left w:val="none" w:sz="0" w:space="0" w:color="auto"/>
        <w:bottom w:val="none" w:sz="0" w:space="0" w:color="auto"/>
        <w:right w:val="none" w:sz="0" w:space="0" w:color="auto"/>
      </w:divBdr>
    </w:div>
    <w:div w:id="1954895433">
      <w:bodyDiv w:val="1"/>
      <w:marLeft w:val="0"/>
      <w:marRight w:val="0"/>
      <w:marTop w:val="0"/>
      <w:marBottom w:val="0"/>
      <w:divBdr>
        <w:top w:val="none" w:sz="0" w:space="0" w:color="auto"/>
        <w:left w:val="none" w:sz="0" w:space="0" w:color="auto"/>
        <w:bottom w:val="none" w:sz="0" w:space="0" w:color="auto"/>
        <w:right w:val="none" w:sz="0" w:space="0" w:color="auto"/>
      </w:divBdr>
    </w:div>
    <w:div w:id="1958414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nf.org/Documents/Pressbilder/Mikael%20Ek%202013.JPG"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hyperlink" Target="mailto:mikael.ek@ssnf.org" TargetMode="Externa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snf.org"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39.18\common\00%20Uppdragsgivare%20(alla)\SSNf%20-%20Svenska%20Stadsn&#228;tsf&#246;reningen\Bredbandsenk&#228;ten%202013\Resultat\Fr&#229;ga%2016%2091%20och%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39.18\common\00%20Uppdragsgivare%20(alla)\SSNf%20-%20Svenska%20Stadsn&#228;tsf&#246;reningen\Bredbandsenk&#228;ten%202013\Resultat\Fr&#229;ga%2016%2091%20och%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39.18\common\00%20Uppdragsgivare%20(alla)\SSNf%20-%20Svenska%20Stadsn&#228;tsf&#246;reningen\Bredbandsenk&#228;ten%202013\Resultat\Fr&#229;ga%2016%2091%20och%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39.18\common\00%20Uppdragsgivare%20(alla)\SSNf%20-%20Svenska%20Stadsn&#228;tsf&#246;reningen\Bredbandsenk&#228;ten%202013\Resultat\Fr&#229;ga%2016%2091%20och%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es-files\common\00%20Uppdragsgivare%20(alla)\SSNf%20-%20Svenska%20Stadsn&#228;tsf&#246;reningen\Bredbandsenk&#228;ten%202013\Pressmeddelanden\Diagram%20till%20pr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numFmt formatCode="0&quot; &quot;%" sourceLinked="0"/>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Sammanställning!$A$3:$A$5</c:f>
              <c:strCache>
                <c:ptCount val="3"/>
                <c:pt idx="0">
                  <c:v>Ja</c:v>
                </c:pt>
                <c:pt idx="1">
                  <c:v>Nej</c:v>
                </c:pt>
                <c:pt idx="2">
                  <c:v>Vet ej</c:v>
                </c:pt>
              </c:strCache>
            </c:strRef>
          </c:cat>
          <c:val>
            <c:numRef>
              <c:f>Sammanställning!$C$3:$C$5</c:f>
              <c:numCache>
                <c:formatCode>0" "%</c:formatCode>
                <c:ptCount val="3"/>
                <c:pt idx="0">
                  <c:v>0.31288343558282378</c:v>
                </c:pt>
                <c:pt idx="1">
                  <c:v>0.43558282208589122</c:v>
                </c:pt>
                <c:pt idx="2">
                  <c:v>0.2515337423312875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invertIfNegative val="0"/>
          <c:dLbls>
            <c:numFmt formatCode="0&quot; &quot;%"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Sammanställning!$A$10:$A$13</c:f>
              <c:strCache>
                <c:ptCount val="4"/>
                <c:pt idx="0">
                  <c:v>Annat</c:v>
                </c:pt>
                <c:pt idx="1">
                  <c:v>Vård</c:v>
                </c:pt>
                <c:pt idx="2">
                  <c:v>Omsorg</c:v>
                </c:pt>
                <c:pt idx="3">
                  <c:v>Skola</c:v>
                </c:pt>
              </c:strCache>
            </c:strRef>
          </c:cat>
          <c:val>
            <c:numRef>
              <c:f>Sammanställning!$B$10:$B$13</c:f>
              <c:numCache>
                <c:formatCode>0" "%</c:formatCode>
                <c:ptCount val="4"/>
                <c:pt idx="0">
                  <c:v>6.8000000000000019E-2</c:v>
                </c:pt>
                <c:pt idx="1">
                  <c:v>9.5000000000000043E-2</c:v>
                </c:pt>
                <c:pt idx="2">
                  <c:v>0.28400000000000031</c:v>
                </c:pt>
                <c:pt idx="3">
                  <c:v>0.70300000000000062</c:v>
                </c:pt>
              </c:numCache>
            </c:numRef>
          </c:val>
        </c:ser>
        <c:dLbls>
          <c:showLegendKey val="0"/>
          <c:showVal val="0"/>
          <c:showCatName val="0"/>
          <c:showSerName val="0"/>
          <c:showPercent val="0"/>
          <c:showBubbleSize val="0"/>
        </c:dLbls>
        <c:gapWidth val="100"/>
        <c:axId val="448390592"/>
        <c:axId val="448397648"/>
      </c:barChart>
      <c:valAx>
        <c:axId val="448397648"/>
        <c:scaling>
          <c:orientation val="minMax"/>
        </c:scaling>
        <c:delete val="0"/>
        <c:axPos val="b"/>
        <c:majorGridlines/>
        <c:numFmt formatCode="0&quot; &quot;%" sourceLinked="1"/>
        <c:majorTickMark val="out"/>
        <c:minorTickMark val="none"/>
        <c:tickLblPos val="nextTo"/>
        <c:crossAx val="448390592"/>
        <c:crosses val="autoZero"/>
        <c:crossBetween val="between"/>
      </c:valAx>
      <c:catAx>
        <c:axId val="448390592"/>
        <c:scaling>
          <c:orientation val="minMax"/>
        </c:scaling>
        <c:delete val="0"/>
        <c:axPos val="l"/>
        <c:numFmt formatCode="General" sourceLinked="0"/>
        <c:majorTickMark val="out"/>
        <c:minorTickMark val="none"/>
        <c:tickLblPos val="nextTo"/>
        <c:crossAx val="448397648"/>
        <c:crosses val="autoZero"/>
        <c:auto val="1"/>
        <c:lblAlgn val="ctr"/>
        <c:lblOffset val="100"/>
        <c:noMultiLvlLbl val="0"/>
      </c:cat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numFmt formatCode="0&quot; &quot;%" sourceLinked="0"/>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Sammanställning!$A$25:$A$27</c:f>
              <c:strCache>
                <c:ptCount val="3"/>
                <c:pt idx="0">
                  <c:v>Ja</c:v>
                </c:pt>
                <c:pt idx="1">
                  <c:v>Nej</c:v>
                </c:pt>
                <c:pt idx="2">
                  <c:v>Vet ej</c:v>
                </c:pt>
              </c:strCache>
            </c:strRef>
          </c:cat>
          <c:val>
            <c:numRef>
              <c:f>Sammanställning!$C$25:$C$27</c:f>
              <c:numCache>
                <c:formatCode>0" "%</c:formatCode>
                <c:ptCount val="3"/>
                <c:pt idx="0">
                  <c:v>0.68852459016393441</c:v>
                </c:pt>
                <c:pt idx="1">
                  <c:v>1.6393442622950821E-2</c:v>
                </c:pt>
                <c:pt idx="2">
                  <c:v>0.29508196721311597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numFmt formatCode="0&quot; &quot;%" sourceLinked="0"/>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Sammanställning!$A$32:$A$35</c:f>
              <c:strCache>
                <c:ptCount val="4"/>
                <c:pt idx="0">
                  <c:v>Ja, det är i process</c:v>
                </c:pt>
                <c:pt idx="1">
                  <c:v>Ja, på idéstadiet</c:v>
                </c:pt>
                <c:pt idx="2">
                  <c:v>Nej</c:v>
                </c:pt>
                <c:pt idx="3">
                  <c:v>Vet ej</c:v>
                </c:pt>
              </c:strCache>
            </c:strRef>
          </c:cat>
          <c:val>
            <c:numRef>
              <c:f>Sammanställning!$C$32:$C$35</c:f>
              <c:numCache>
                <c:formatCode>0" "%</c:formatCode>
                <c:ptCount val="4"/>
                <c:pt idx="0">
                  <c:v>0.19753086419753091</c:v>
                </c:pt>
                <c:pt idx="1">
                  <c:v>0.4814814814814824</c:v>
                </c:pt>
                <c:pt idx="2">
                  <c:v>0.16049382716049443</c:v>
                </c:pt>
                <c:pt idx="3">
                  <c:v>0.16049382716049443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Blad1!$B$13</c:f>
              <c:strCache>
                <c:ptCount val="1"/>
                <c:pt idx="0">
                  <c:v>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Blad1!$A$14:$A$16</c:f>
              <c:strCache>
                <c:ptCount val="3"/>
                <c:pt idx="0">
                  <c:v>Ja</c:v>
                </c:pt>
                <c:pt idx="1">
                  <c:v>Nej</c:v>
                </c:pt>
                <c:pt idx="2">
                  <c:v>Vet ej</c:v>
                </c:pt>
              </c:strCache>
            </c:strRef>
          </c:cat>
          <c:val>
            <c:numRef>
              <c:f>Blad1!$B$14:$B$16</c:f>
              <c:numCache>
                <c:formatCode>0" "%</c:formatCode>
                <c:ptCount val="3"/>
                <c:pt idx="0">
                  <c:v>0.113</c:v>
                </c:pt>
                <c:pt idx="1">
                  <c:v>0.63700000000000245</c:v>
                </c:pt>
                <c:pt idx="2">
                  <c:v>0.25</c:v>
                </c:pt>
              </c:numCache>
            </c:numRef>
          </c:val>
        </c:ser>
        <c:ser>
          <c:idx val="1"/>
          <c:order val="1"/>
          <c:tx>
            <c:strRef>
              <c:f>Blad1!$C$13</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Blad1!$A$14:$A$16</c:f>
              <c:strCache>
                <c:ptCount val="3"/>
                <c:pt idx="0">
                  <c:v>Ja</c:v>
                </c:pt>
                <c:pt idx="1">
                  <c:v>Nej</c:v>
                </c:pt>
                <c:pt idx="2">
                  <c:v>Vet ej</c:v>
                </c:pt>
              </c:strCache>
            </c:strRef>
          </c:cat>
          <c:val>
            <c:numRef>
              <c:f>Blad1!$C$14:$C$16</c:f>
              <c:numCache>
                <c:formatCode>0" "%</c:formatCode>
                <c:ptCount val="3"/>
                <c:pt idx="0">
                  <c:v>0.12000000000000002</c:v>
                </c:pt>
                <c:pt idx="1">
                  <c:v>0.73000000000000065</c:v>
                </c:pt>
                <c:pt idx="2">
                  <c:v>0.15000000000000024</c:v>
                </c:pt>
              </c:numCache>
            </c:numRef>
          </c:val>
        </c:ser>
        <c:dLbls>
          <c:showLegendKey val="0"/>
          <c:showVal val="0"/>
          <c:showCatName val="0"/>
          <c:showSerName val="0"/>
          <c:showPercent val="0"/>
          <c:showBubbleSize val="0"/>
        </c:dLbls>
        <c:gapWidth val="150"/>
        <c:axId val="335102232"/>
        <c:axId val="335108504"/>
      </c:barChart>
      <c:catAx>
        <c:axId val="335102232"/>
        <c:scaling>
          <c:orientation val="minMax"/>
        </c:scaling>
        <c:delete val="0"/>
        <c:axPos val="b"/>
        <c:numFmt formatCode="General" sourceLinked="0"/>
        <c:majorTickMark val="out"/>
        <c:minorTickMark val="none"/>
        <c:tickLblPos val="nextTo"/>
        <c:crossAx val="335108504"/>
        <c:crosses val="autoZero"/>
        <c:auto val="1"/>
        <c:lblAlgn val="ctr"/>
        <c:lblOffset val="100"/>
        <c:noMultiLvlLbl val="0"/>
      </c:catAx>
      <c:valAx>
        <c:axId val="335108504"/>
        <c:scaling>
          <c:orientation val="minMax"/>
        </c:scaling>
        <c:delete val="0"/>
        <c:axPos val="l"/>
        <c:majorGridlines/>
        <c:numFmt formatCode="0&quot; &quot;%" sourceLinked="1"/>
        <c:majorTickMark val="out"/>
        <c:minorTickMark val="none"/>
        <c:tickLblPos val="nextTo"/>
        <c:crossAx val="3351022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7C8EE-F52A-4EC0-A00C-78F4732F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879</Words>
  <Characters>4664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Skylark Public Relations AB</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Hermelin</dc:creator>
  <cp:lastModifiedBy>Camilla Jönsson</cp:lastModifiedBy>
  <cp:revision>3</cp:revision>
  <cp:lastPrinted>2014-01-23T16:20:00Z</cp:lastPrinted>
  <dcterms:created xsi:type="dcterms:W3CDTF">2014-01-23T16:01:00Z</dcterms:created>
  <dcterms:modified xsi:type="dcterms:W3CDTF">2014-01-23T16:21:00Z</dcterms:modified>
</cp:coreProperties>
</file>